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861AD3" w14:textId="51B4DA61" w:rsidR="006806AA" w:rsidRPr="00FB3491" w:rsidRDefault="006806AA" w:rsidP="006806AA">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2bis</w:t>
      </w:r>
      <w:r w:rsidRPr="00FB3491">
        <w:rPr>
          <w:rFonts w:cs="Arial"/>
          <w:b/>
          <w:i/>
          <w:noProof/>
          <w:sz w:val="24"/>
          <w:szCs w:val="24"/>
        </w:rPr>
        <w:tab/>
      </w:r>
      <w:r w:rsidR="00776889" w:rsidRPr="00776889">
        <w:rPr>
          <w:rFonts w:cs="Arial"/>
          <w:b/>
          <w:i/>
          <w:noProof/>
          <w:sz w:val="24"/>
          <w:szCs w:val="24"/>
        </w:rPr>
        <w:t>R4-2415681</w:t>
      </w:r>
    </w:p>
    <w:p w14:paraId="43BFFDE6" w14:textId="77777777" w:rsidR="006806AA" w:rsidRPr="00FB3491" w:rsidRDefault="006806AA" w:rsidP="006806AA">
      <w:pPr>
        <w:tabs>
          <w:tab w:val="right" w:pos="9639"/>
        </w:tabs>
        <w:spacing w:after="100" w:afterAutospacing="1"/>
        <w:rPr>
          <w:rFonts w:ascii="Arial" w:eastAsia="MS Mincho" w:hAnsi="Arial" w:cs="Arial"/>
          <w:b/>
          <w:sz w:val="24"/>
          <w:szCs w:val="24"/>
        </w:rPr>
      </w:pPr>
      <w:r>
        <w:rPr>
          <w:rFonts w:ascii="Arial" w:hAnsi="Arial" w:cs="Arial"/>
          <w:b/>
          <w:noProof/>
          <w:sz w:val="24"/>
          <w:szCs w:val="24"/>
        </w:rPr>
        <w:t>Hefei</w:t>
      </w:r>
      <w:r w:rsidRPr="00835C24">
        <w:rPr>
          <w:rFonts w:ascii="Arial" w:hAnsi="Arial" w:cs="Arial"/>
          <w:b/>
          <w:noProof/>
          <w:sz w:val="24"/>
          <w:szCs w:val="24"/>
        </w:rPr>
        <w:t xml:space="preserve">, </w:t>
      </w:r>
      <w:r>
        <w:rPr>
          <w:rFonts w:ascii="Arial" w:hAnsi="Arial" w:cs="Arial"/>
          <w:b/>
          <w:noProof/>
          <w:sz w:val="24"/>
          <w:szCs w:val="24"/>
        </w:rPr>
        <w:t>China</w:t>
      </w:r>
      <w:r w:rsidRPr="00835C24">
        <w:rPr>
          <w:rFonts w:ascii="Arial" w:hAnsi="Arial" w:cs="Arial"/>
          <w:b/>
          <w:noProof/>
          <w:sz w:val="24"/>
          <w:szCs w:val="24"/>
        </w:rPr>
        <w:t>, 1</w:t>
      </w:r>
      <w:r>
        <w:rPr>
          <w:rFonts w:ascii="Arial" w:hAnsi="Arial" w:cs="Arial"/>
          <w:b/>
          <w:noProof/>
          <w:sz w:val="24"/>
          <w:szCs w:val="24"/>
        </w:rPr>
        <w:t>4</w:t>
      </w:r>
      <w:r w:rsidRPr="00835C24">
        <w:rPr>
          <w:rFonts w:ascii="Arial" w:hAnsi="Arial" w:cs="Arial"/>
          <w:b/>
          <w:noProof/>
          <w:sz w:val="24"/>
          <w:szCs w:val="24"/>
          <w:vertAlign w:val="superscript"/>
        </w:rPr>
        <w:t>th</w:t>
      </w:r>
      <w:r w:rsidRPr="00835C24">
        <w:rPr>
          <w:rFonts w:ascii="Arial" w:hAnsi="Arial" w:cs="Arial"/>
          <w:b/>
          <w:noProof/>
          <w:sz w:val="24"/>
          <w:szCs w:val="24"/>
        </w:rPr>
        <w:t xml:space="preserve"> – </w:t>
      </w:r>
      <w:r>
        <w:rPr>
          <w:rFonts w:ascii="Arial" w:hAnsi="Arial" w:cs="Arial"/>
          <w:b/>
          <w:noProof/>
          <w:sz w:val="24"/>
          <w:szCs w:val="24"/>
        </w:rPr>
        <w:t>18</w:t>
      </w:r>
      <w:r>
        <w:rPr>
          <w:rFonts w:ascii="Arial" w:hAnsi="Arial" w:cs="Arial"/>
          <w:b/>
          <w:noProof/>
          <w:sz w:val="24"/>
          <w:szCs w:val="24"/>
          <w:vertAlign w:val="superscript"/>
        </w:rPr>
        <w:t>th</w:t>
      </w:r>
      <w:r w:rsidRPr="00835C24">
        <w:rPr>
          <w:rFonts w:ascii="Arial" w:hAnsi="Arial" w:cs="Arial"/>
          <w:b/>
          <w:noProof/>
          <w:sz w:val="24"/>
          <w:szCs w:val="24"/>
        </w:rPr>
        <w:t xml:space="preserve"> </w:t>
      </w:r>
      <w:r>
        <w:rPr>
          <w:rFonts w:ascii="Arial" w:hAnsi="Arial" w:cs="Arial"/>
          <w:b/>
          <w:noProof/>
          <w:sz w:val="24"/>
          <w:szCs w:val="24"/>
        </w:rPr>
        <w:t>October</w:t>
      </w:r>
      <w:r w:rsidRPr="00835C24">
        <w:rPr>
          <w:rFonts w:ascii="Arial" w:hAnsi="Arial" w:cs="Arial"/>
          <w:b/>
          <w:noProof/>
          <w:sz w:val="24"/>
          <w:szCs w:val="24"/>
        </w:rPr>
        <w:t>, 2024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7DCC2A37"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4E5209">
        <w:rPr>
          <w:rFonts w:ascii="Arial" w:hAnsi="Arial" w:cs="Arial"/>
          <w:color w:val="000000"/>
          <w:sz w:val="22"/>
          <w:lang w:eastAsia="zh-CN"/>
        </w:rPr>
        <w:t>D</w:t>
      </w:r>
      <w:r w:rsidR="00203C4B" w:rsidRPr="00164A66">
        <w:rPr>
          <w:rFonts w:ascii="Arial" w:hAnsi="Arial" w:cs="Arial"/>
          <w:color w:val="000000"/>
          <w:sz w:val="22"/>
          <w:lang w:eastAsia="zh-CN"/>
        </w:rPr>
        <w:t>iscussion</w:t>
      </w:r>
      <w:r w:rsidR="00C806FE" w:rsidRPr="00164A66">
        <w:rPr>
          <w:rFonts w:ascii="Arial" w:hAnsi="Arial" w:cs="Arial"/>
          <w:color w:val="000000"/>
          <w:sz w:val="22"/>
          <w:lang w:eastAsia="zh-CN"/>
        </w:rPr>
        <w:t xml:space="preserve"> </w:t>
      </w:r>
      <w:r w:rsidR="00835C24">
        <w:rPr>
          <w:rFonts w:ascii="Arial" w:hAnsi="Arial" w:cs="Arial"/>
          <w:color w:val="000000"/>
          <w:sz w:val="22"/>
          <w:lang w:eastAsia="zh-CN"/>
        </w:rPr>
        <w:t xml:space="preserve">and simulation results </w:t>
      </w:r>
      <w:r w:rsidR="00C05411">
        <w:rPr>
          <w:rFonts w:ascii="Arial" w:hAnsi="Arial" w:cs="Arial" w:hint="eastAsia"/>
          <w:color w:val="000000"/>
          <w:sz w:val="22"/>
          <w:lang w:eastAsia="zh-CN"/>
        </w:rPr>
        <w:t>o</w:t>
      </w:r>
      <w:r w:rsidR="00C05411">
        <w:rPr>
          <w:rFonts w:ascii="Arial" w:hAnsi="Arial" w:cs="Arial"/>
          <w:color w:val="000000"/>
          <w:sz w:val="22"/>
          <w:lang w:eastAsia="zh-CN"/>
        </w:rPr>
        <w:t xml:space="preserve">n </w:t>
      </w:r>
      <w:r w:rsidR="00835C24">
        <w:rPr>
          <w:rFonts w:ascii="Arial" w:hAnsi="Arial" w:cs="Arial"/>
          <w:color w:val="000000"/>
          <w:sz w:val="22"/>
          <w:lang w:eastAsia="zh-CN"/>
        </w:rPr>
        <w:t>MIMO layer evaluation for 6Rx UE</w:t>
      </w:r>
    </w:p>
    <w:p w14:paraId="7A3B7539" w14:textId="49F7468B"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6138B4">
        <w:rPr>
          <w:rFonts w:ascii="Arial" w:eastAsiaTheme="minorEastAsia" w:hAnsi="Arial" w:cs="Arial"/>
          <w:color w:val="000000"/>
          <w:sz w:val="22"/>
          <w:lang w:eastAsia="zh-CN"/>
        </w:rPr>
        <w:t>6</w:t>
      </w:r>
      <w:r w:rsidR="00C05411">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9577B0"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1.</w:t>
      </w:r>
      <w:r w:rsidR="00302685">
        <w:rPr>
          <w:rFonts w:ascii="Arial" w:eastAsiaTheme="minorEastAsia" w:hAnsi="Arial" w:cs="Arial"/>
          <w:color w:val="000000"/>
          <w:sz w:val="22"/>
          <w:lang w:eastAsia="zh-CN"/>
        </w:rPr>
        <w:t>3</w:t>
      </w:r>
      <w:r w:rsidR="007E76D1" w:rsidRPr="00164A66">
        <w:rPr>
          <w:rFonts w:ascii="Arial" w:eastAsiaTheme="minorEastAsia" w:hAnsi="Arial" w:cs="Arial"/>
          <w:color w:val="000000"/>
          <w:sz w:val="22"/>
          <w:lang w:eastAsia="zh-CN"/>
        </w:rPr>
        <w:t>.</w:t>
      </w:r>
      <w:r w:rsidR="00835C24">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1F200330" w:rsidR="005A1A90" w:rsidRDefault="00685BAC" w:rsidP="00007F82">
      <w:pPr>
        <w:spacing w:before="60"/>
        <w:jc w:val="both"/>
        <w:rPr>
          <w:lang w:eastAsia="zh-CN"/>
        </w:rPr>
      </w:pPr>
      <w:r w:rsidRPr="00164A66">
        <w:rPr>
          <w:lang w:eastAsia="zh-CN"/>
        </w:rPr>
        <w:t xml:space="preserve">In </w:t>
      </w:r>
      <w:r w:rsidR="008974DB">
        <w:rPr>
          <w:lang w:eastAsia="zh-CN"/>
        </w:rPr>
        <w:t>the RAN#</w:t>
      </w:r>
      <w:r w:rsidR="005A1A90">
        <w:rPr>
          <w:lang w:eastAsia="zh-CN"/>
        </w:rPr>
        <w:t>103</w:t>
      </w:r>
      <w:r w:rsidR="008974DB">
        <w:rPr>
          <w:lang w:eastAsia="zh-CN"/>
        </w:rPr>
        <w:t xml:space="preserve"> meeting, the WID [1] for</w:t>
      </w:r>
      <w:bookmarkStart w:id="0" w:name="OLE_LINK5"/>
      <w:bookmarkStart w:id="1" w:name="OLE_LINK6"/>
      <w:r w:rsidR="008974DB">
        <w:rPr>
          <w:lang w:eastAsia="zh-CN"/>
        </w:rPr>
        <w:t xml:space="preserve"> </w:t>
      </w:r>
      <w:bookmarkEnd w:id="0"/>
      <w:bookmarkEnd w:id="1"/>
      <w:r w:rsidR="005A1A90">
        <w:rPr>
          <w:lang w:eastAsia="zh-CN"/>
        </w:rPr>
        <w:t>“</w:t>
      </w:r>
      <w:r w:rsidR="005A1A90" w:rsidRPr="005A1A90">
        <w:rPr>
          <w:lang w:eastAsia="zh-CN"/>
        </w:rPr>
        <w:t>UE RF enhancements for NR FR1/FR2 and EN-DC, Phase 4</w:t>
      </w:r>
      <w:r w:rsidR="005A1A90">
        <w:rPr>
          <w:lang w:eastAsia="zh-CN"/>
        </w:rPr>
        <w:t xml:space="preserve">” </w:t>
      </w:r>
      <w:r w:rsidR="008974DB">
        <w:rPr>
          <w:lang w:eastAsia="zh-CN"/>
        </w:rPr>
        <w:t>has been approved</w:t>
      </w:r>
      <w:r w:rsidR="005A1A90">
        <w:rPr>
          <w:lang w:eastAsia="zh-CN"/>
        </w:rPr>
        <w:t>, in which “6Rx for handheld and FWA”</w:t>
      </w:r>
      <w:r w:rsidR="008974DB">
        <w:rPr>
          <w:lang w:eastAsia="zh-CN"/>
        </w:rPr>
        <w:t xml:space="preserve"> </w:t>
      </w:r>
      <w:r w:rsidR="005A1A90">
        <w:rPr>
          <w:lang w:eastAsia="zh-CN"/>
        </w:rPr>
        <w:t>is an important objective for both core and performance parts.</w:t>
      </w:r>
      <w:r w:rsidR="00D254EC" w:rsidRPr="00D254EC">
        <w:rPr>
          <w:lang w:eastAsia="zh-CN"/>
        </w:rPr>
        <w:t xml:space="preserve"> </w:t>
      </w:r>
      <w:r w:rsidR="00D254EC">
        <w:rPr>
          <w:lang w:eastAsia="zh-CN"/>
        </w:rPr>
        <w:t xml:space="preserve">This is </w:t>
      </w:r>
      <w:r w:rsidR="002D2C90">
        <w:rPr>
          <w:lang w:eastAsia="zh-CN"/>
        </w:rPr>
        <w:t>an</w:t>
      </w:r>
      <w:r w:rsidR="00D254EC">
        <w:rPr>
          <w:lang w:eastAsia="zh-CN"/>
        </w:rPr>
        <w:t xml:space="preserve"> enhancement for receiver in addition to Rel-15 4Rx and Rel-18 8Rx improvement</w:t>
      </w:r>
      <w:r w:rsidR="002D2C90">
        <w:rPr>
          <w:lang w:eastAsia="zh-CN"/>
        </w:rPr>
        <w:t>s</w:t>
      </w:r>
      <w:r w:rsidR="00D254EC">
        <w:rPr>
          <w:lang w:eastAsia="zh-CN"/>
        </w:rPr>
        <w:t>, especially for handheld UEs.</w:t>
      </w:r>
      <w:r w:rsidR="005A1A90">
        <w:rPr>
          <w:lang w:eastAsia="zh-CN"/>
        </w:rPr>
        <w:t xml:space="preserve"> In the RAN#104 meeting, the WID </w:t>
      </w:r>
      <w:r w:rsidR="00D254EC">
        <w:rPr>
          <w:lang w:eastAsia="zh-CN"/>
        </w:rPr>
        <w:t>has been updated [2]. The latest objectives of 6Rx are 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72F56EF9" w14:textId="4CAF3234" w:rsidR="00A42006" w:rsidRPr="00C03AFF" w:rsidRDefault="00A42006" w:rsidP="00A42006">
            <w:pPr>
              <w:jc w:val="both"/>
              <w:rPr>
                <w:b/>
                <w:sz w:val="22"/>
              </w:rPr>
            </w:pPr>
            <w:r w:rsidRPr="00C03AFF">
              <w:rPr>
                <w:b/>
                <w:sz w:val="22"/>
              </w:rPr>
              <w:t>Objective of Core part WI</w:t>
            </w:r>
          </w:p>
          <w:p w14:paraId="2B56A1C3" w14:textId="503A9866" w:rsidR="00A42006" w:rsidRPr="00A61082" w:rsidRDefault="00A42006" w:rsidP="00A42006">
            <w:pPr>
              <w:jc w:val="both"/>
              <w:rPr>
                <w:b/>
              </w:rPr>
            </w:pPr>
            <w:r w:rsidRPr="00A61082">
              <w:rPr>
                <w:rFonts w:hint="eastAsia"/>
                <w:b/>
              </w:rPr>
              <w:t>6Rx</w:t>
            </w:r>
            <w:r>
              <w:rPr>
                <w:b/>
              </w:rPr>
              <w:t xml:space="preserve"> </w:t>
            </w:r>
            <w:r w:rsidRPr="000C139E">
              <w:rPr>
                <w:b/>
              </w:rPr>
              <w:t>for handheld and FWA UE</w:t>
            </w:r>
            <w:r>
              <w:rPr>
                <w:b/>
              </w:rPr>
              <w:t xml:space="preserve"> [RAN4, RAN1]</w:t>
            </w:r>
          </w:p>
          <w:p w14:paraId="35888172" w14:textId="77777777" w:rsidR="00A42006" w:rsidRPr="0038453D" w:rsidRDefault="00A42006" w:rsidP="00A42006">
            <w:pPr>
              <w:pStyle w:val="aff8"/>
              <w:widowControl w:val="0"/>
              <w:numPr>
                <w:ilvl w:val="0"/>
                <w:numId w:val="17"/>
              </w:numPr>
              <w:overflowPunct/>
              <w:autoSpaceDE/>
              <w:autoSpaceDN/>
              <w:adjustRightInd/>
              <w:spacing w:after="0"/>
              <w:ind w:firstLineChars="0"/>
              <w:jc w:val="both"/>
              <w:textAlignment w:val="auto"/>
            </w:pPr>
            <w:r w:rsidRPr="0038453D">
              <w:rPr>
                <w:rFonts w:hint="eastAsia"/>
              </w:rPr>
              <w:t>Specify</w:t>
            </w:r>
            <w:r w:rsidRPr="0038453D">
              <w:t xml:space="preserve"> the core requirements to enable 6Rx for higher frequency bands (&gt;2.5GHz) targeting at support of handheld UE for NR FR1 single carrier scenario</w:t>
            </w:r>
          </w:p>
          <w:p w14:paraId="50DAB074" w14:textId="77777777" w:rsidR="00A42006" w:rsidRPr="00DA6086" w:rsidRDefault="00A42006" w:rsidP="00A42006">
            <w:pPr>
              <w:pStyle w:val="aff8"/>
              <w:widowControl w:val="0"/>
              <w:numPr>
                <w:ilvl w:val="1"/>
                <w:numId w:val="17"/>
              </w:numPr>
              <w:overflowPunct/>
              <w:autoSpaceDE/>
              <w:autoSpaceDN/>
              <w:adjustRightInd/>
              <w:spacing w:after="0"/>
              <w:ind w:firstLineChars="0"/>
              <w:jc w:val="both"/>
              <w:textAlignment w:val="auto"/>
              <w:rPr>
                <w:lang w:val="pt-BR"/>
              </w:rPr>
            </w:pPr>
            <w:r w:rsidRPr="00DA6086">
              <w:rPr>
                <w:rFonts w:hint="eastAsia"/>
                <w:lang w:val="pt-BR"/>
              </w:rPr>
              <w:t>E</w:t>
            </w:r>
            <w:r w:rsidRPr="00DA6086">
              <w:rPr>
                <w:lang w:val="pt-BR"/>
              </w:rPr>
              <w:t>xample bands: n41, n77/n78, n79, n104</w:t>
            </w:r>
          </w:p>
          <w:p w14:paraId="70B03B43" w14:textId="77777777" w:rsidR="00A42006" w:rsidRPr="0038453D" w:rsidRDefault="00A42006" w:rsidP="00A42006">
            <w:pPr>
              <w:pStyle w:val="aff8"/>
              <w:widowControl w:val="0"/>
              <w:numPr>
                <w:ilvl w:val="1"/>
                <w:numId w:val="17"/>
              </w:numPr>
              <w:overflowPunct/>
              <w:autoSpaceDE/>
              <w:autoSpaceDN/>
              <w:adjustRightInd/>
              <w:spacing w:after="0"/>
              <w:ind w:firstLineChars="0"/>
              <w:jc w:val="both"/>
              <w:textAlignment w:val="auto"/>
            </w:pPr>
            <w:r w:rsidRPr="0038453D">
              <w:rPr>
                <w:rFonts w:hint="eastAsia"/>
              </w:rPr>
              <w:t>S</w:t>
            </w:r>
            <w:r w:rsidRPr="0038453D">
              <w:t>upport 4 MIMO layers at least, and study the gain and feasibility and if feasible, support 6 MIMO layers</w:t>
            </w:r>
          </w:p>
          <w:p w14:paraId="33DE7379" w14:textId="77777777" w:rsidR="00A42006" w:rsidRPr="0038453D" w:rsidRDefault="00A42006" w:rsidP="00A42006">
            <w:pPr>
              <w:pStyle w:val="aff8"/>
              <w:widowControl w:val="0"/>
              <w:numPr>
                <w:ilvl w:val="1"/>
                <w:numId w:val="17"/>
              </w:numPr>
              <w:overflowPunct/>
              <w:autoSpaceDE/>
              <w:autoSpaceDN/>
              <w:adjustRightInd/>
              <w:spacing w:after="0"/>
              <w:ind w:firstLineChars="0"/>
              <w:jc w:val="both"/>
              <w:textAlignment w:val="auto"/>
            </w:pPr>
            <w:r w:rsidRPr="0038453D">
              <w:t>Specify the Rx requirements including reference sensitivity requirements for support 6Rx</w:t>
            </w:r>
          </w:p>
          <w:p w14:paraId="7800C5CA" w14:textId="77777777" w:rsidR="00A42006" w:rsidRPr="0038453D" w:rsidRDefault="00A42006" w:rsidP="00A42006">
            <w:pPr>
              <w:pStyle w:val="aff8"/>
              <w:widowControl w:val="0"/>
              <w:numPr>
                <w:ilvl w:val="2"/>
                <w:numId w:val="17"/>
              </w:numPr>
              <w:overflowPunct/>
              <w:autoSpaceDE/>
              <w:autoSpaceDN/>
              <w:adjustRightInd/>
              <w:spacing w:after="0"/>
              <w:ind w:firstLineChars="0"/>
              <w:jc w:val="both"/>
              <w:textAlignment w:val="auto"/>
            </w:pPr>
            <w:r w:rsidRPr="0038453D">
              <w:t>Note: the specified requirements can be applicable to both handheld UE and FWA devices</w:t>
            </w:r>
          </w:p>
          <w:p w14:paraId="50B0D89C" w14:textId="77777777" w:rsidR="00A42006" w:rsidRDefault="00A42006" w:rsidP="00A42006">
            <w:pPr>
              <w:pStyle w:val="aff8"/>
              <w:widowControl w:val="0"/>
              <w:numPr>
                <w:ilvl w:val="1"/>
                <w:numId w:val="17"/>
              </w:numPr>
              <w:overflowPunct/>
              <w:autoSpaceDE/>
              <w:autoSpaceDN/>
              <w:adjustRightInd/>
              <w:spacing w:after="0"/>
              <w:ind w:firstLineChars="0"/>
              <w:jc w:val="both"/>
              <w:textAlignment w:val="auto"/>
            </w:pPr>
            <w:r w:rsidRPr="0038453D">
              <w:t>Specify the requirements to support SRS antenna switching including t1r6, t2r6, t3r6, depending on UE capability</w:t>
            </w:r>
          </w:p>
          <w:p w14:paraId="2B72A6D3" w14:textId="77777777" w:rsidR="00A42006" w:rsidRPr="004B48C6" w:rsidRDefault="00A42006" w:rsidP="00A42006">
            <w:pPr>
              <w:pStyle w:val="aff8"/>
              <w:widowControl w:val="0"/>
              <w:numPr>
                <w:ilvl w:val="2"/>
                <w:numId w:val="17"/>
              </w:numPr>
              <w:overflowPunct/>
              <w:autoSpaceDE/>
              <w:autoSpaceDN/>
              <w:adjustRightInd/>
              <w:spacing w:after="0"/>
              <w:ind w:firstLineChars="0"/>
              <w:jc w:val="both"/>
              <w:textAlignment w:val="auto"/>
            </w:pPr>
            <w:r w:rsidRPr="009E2684">
              <w:t>RAN1 to study and specify, if necessary, SRS antenna switching to support 3T6R depending on UE capability</w:t>
            </w:r>
            <w:r w:rsidRPr="004B48C6">
              <w:t>.</w:t>
            </w:r>
          </w:p>
          <w:p w14:paraId="6876B16F" w14:textId="77777777" w:rsidR="00A42006" w:rsidRPr="004B48C6" w:rsidRDefault="00A42006" w:rsidP="00A42006">
            <w:pPr>
              <w:pStyle w:val="aff8"/>
              <w:widowControl w:val="0"/>
              <w:numPr>
                <w:ilvl w:val="3"/>
                <w:numId w:val="17"/>
              </w:numPr>
              <w:overflowPunct/>
              <w:autoSpaceDE/>
              <w:autoSpaceDN/>
              <w:adjustRightInd/>
              <w:spacing w:after="0"/>
              <w:ind w:firstLineChars="0"/>
              <w:jc w:val="both"/>
              <w:textAlignment w:val="auto"/>
            </w:pPr>
            <w:r w:rsidRPr="004B48C6">
              <w:t>Note: RAN1 discussion starts from RAN1#118bis (Oct. 2024)</w:t>
            </w:r>
          </w:p>
          <w:p w14:paraId="0EA78316" w14:textId="7119F7BD" w:rsidR="00A42006" w:rsidRDefault="00A42006" w:rsidP="00A42006">
            <w:pPr>
              <w:spacing w:before="60"/>
              <w:jc w:val="both"/>
            </w:pPr>
            <w:r w:rsidRPr="0038453D">
              <w:rPr>
                <w:rFonts w:hint="eastAsia"/>
              </w:rPr>
              <w:t>Study the issue of insertion loss imbalance across SRS ports</w:t>
            </w:r>
            <w:r w:rsidRPr="0038453D">
              <w:t>,</w:t>
            </w:r>
            <w:r w:rsidRPr="0038453D">
              <w:rPr>
                <w:rFonts w:hint="eastAsia"/>
              </w:rPr>
              <w:t xml:space="preserve"> and </w:t>
            </w:r>
            <w:r w:rsidRPr="0038453D">
              <w:t xml:space="preserve">if justified, </w:t>
            </w:r>
            <w:r w:rsidRPr="0038453D">
              <w:rPr>
                <w:rFonts w:hint="eastAsia"/>
              </w:rPr>
              <w:t>specify the</w:t>
            </w:r>
            <w:r w:rsidRPr="0038453D">
              <w:t xml:space="preserve"> corresponding</w:t>
            </w:r>
            <w:r w:rsidRPr="0038453D">
              <w:rPr>
                <w:rFonts w:hint="eastAsia"/>
              </w:rPr>
              <w:t xml:space="preserve"> </w:t>
            </w:r>
            <w:r w:rsidRPr="00F54CC1">
              <w:rPr>
                <w:rFonts w:hint="eastAsia"/>
              </w:rPr>
              <w:t>solution</w:t>
            </w:r>
            <w:r w:rsidRPr="00F54CC1">
              <w:t>.</w:t>
            </w:r>
          </w:p>
          <w:p w14:paraId="0C42119D" w14:textId="77777777" w:rsidR="00973171" w:rsidRDefault="00973171" w:rsidP="00A42006">
            <w:pPr>
              <w:spacing w:before="60"/>
              <w:jc w:val="both"/>
            </w:pPr>
          </w:p>
          <w:p w14:paraId="3C4FFE7C" w14:textId="50634BA6" w:rsidR="00A42006" w:rsidRPr="00C03AFF" w:rsidRDefault="00A42006" w:rsidP="00A42006">
            <w:pPr>
              <w:spacing w:before="60"/>
              <w:jc w:val="both"/>
              <w:rPr>
                <w:rFonts w:eastAsiaTheme="minorEastAsia"/>
                <w:b/>
                <w:sz w:val="22"/>
                <w:lang w:eastAsia="zh-CN"/>
              </w:rPr>
            </w:pPr>
            <w:r w:rsidRPr="00C03AFF">
              <w:rPr>
                <w:b/>
                <w:sz w:val="22"/>
              </w:rPr>
              <w:t>Objective of Performance part WI</w:t>
            </w:r>
          </w:p>
          <w:p w14:paraId="63E29E08" w14:textId="77777777" w:rsidR="00A42006" w:rsidRPr="00172A03" w:rsidRDefault="00A42006" w:rsidP="00A42006">
            <w:pPr>
              <w:jc w:val="both"/>
              <w:rPr>
                <w:b/>
              </w:rPr>
            </w:pPr>
            <w:r>
              <w:rPr>
                <w:rFonts w:hint="eastAsia"/>
                <w:b/>
              </w:rPr>
              <w:t>6Rx</w:t>
            </w:r>
            <w:r>
              <w:rPr>
                <w:b/>
              </w:rPr>
              <w:t xml:space="preserve"> for handheld and FWA UE</w:t>
            </w:r>
          </w:p>
          <w:p w14:paraId="07D58196" w14:textId="77777777" w:rsidR="00A42006" w:rsidRDefault="00A42006" w:rsidP="00A42006">
            <w:pPr>
              <w:pStyle w:val="aff8"/>
              <w:widowControl w:val="0"/>
              <w:numPr>
                <w:ilvl w:val="0"/>
                <w:numId w:val="17"/>
              </w:numPr>
              <w:overflowPunct/>
              <w:autoSpaceDE/>
              <w:autoSpaceDN/>
              <w:adjustRightInd/>
              <w:spacing w:after="0"/>
              <w:ind w:firstLineChars="0"/>
              <w:jc w:val="both"/>
              <w:textAlignment w:val="auto"/>
            </w:pPr>
            <w:r w:rsidRPr="00407200">
              <w:rPr>
                <w:rFonts w:hint="eastAsia"/>
              </w:rPr>
              <w:t>S</w:t>
            </w:r>
            <w:r w:rsidRPr="00407200">
              <w:t>pecify</w:t>
            </w:r>
            <w:r>
              <w:t xml:space="preserve"> the performance requirements to enable 6Rx on higher frequency bands (&gt;2.5GHz) targeting at support of smartphone for NR FR1 single carrier scenario</w:t>
            </w:r>
          </w:p>
          <w:p w14:paraId="24D90174" w14:textId="77777777" w:rsidR="00A42006" w:rsidRDefault="00A42006" w:rsidP="00A42006">
            <w:pPr>
              <w:pStyle w:val="aff8"/>
              <w:widowControl w:val="0"/>
              <w:numPr>
                <w:ilvl w:val="1"/>
                <w:numId w:val="17"/>
              </w:numPr>
              <w:overflowPunct/>
              <w:autoSpaceDE/>
              <w:autoSpaceDN/>
              <w:adjustRightInd/>
              <w:spacing w:after="0"/>
              <w:ind w:firstLineChars="0"/>
              <w:jc w:val="both"/>
              <w:textAlignment w:val="auto"/>
            </w:pPr>
            <w:r>
              <w:t>Investigate and if necessary, specify RLM test cases to support 6Rx</w:t>
            </w:r>
          </w:p>
          <w:p w14:paraId="34198E31" w14:textId="77777777" w:rsidR="00A42006" w:rsidRPr="001104F8" w:rsidRDefault="00A42006" w:rsidP="00A42006">
            <w:pPr>
              <w:pStyle w:val="aff8"/>
              <w:widowControl w:val="0"/>
              <w:numPr>
                <w:ilvl w:val="1"/>
                <w:numId w:val="17"/>
              </w:numPr>
              <w:overflowPunct/>
              <w:autoSpaceDE/>
              <w:autoSpaceDN/>
              <w:adjustRightInd/>
              <w:spacing w:after="0"/>
              <w:ind w:firstLineChars="0"/>
              <w:jc w:val="both"/>
              <w:textAlignment w:val="auto"/>
            </w:pPr>
            <w:r w:rsidRPr="001104F8">
              <w:t>Specify UE</w:t>
            </w:r>
            <w:r>
              <w:t xml:space="preserve"> PDSCH</w:t>
            </w:r>
            <w:r w:rsidRPr="001104F8">
              <w:t xml:space="preserve"> demodulation performance and CSI requirements to support 6 Rx</w:t>
            </w:r>
          </w:p>
          <w:p w14:paraId="5370B97A" w14:textId="77777777" w:rsidR="00A42006" w:rsidRPr="001104F8" w:rsidRDefault="00A42006" w:rsidP="00A42006">
            <w:pPr>
              <w:pStyle w:val="aff8"/>
              <w:widowControl w:val="0"/>
              <w:numPr>
                <w:ilvl w:val="2"/>
                <w:numId w:val="17"/>
              </w:numPr>
              <w:overflowPunct/>
              <w:autoSpaceDE/>
              <w:autoSpaceDN/>
              <w:adjustRightInd/>
              <w:spacing w:after="0"/>
              <w:ind w:firstLineChars="0"/>
              <w:jc w:val="both"/>
              <w:textAlignment w:val="auto"/>
            </w:pPr>
            <w:r w:rsidRPr="0038453D">
              <w:rPr>
                <w:rFonts w:hint="eastAsia"/>
              </w:rPr>
              <w:t>S</w:t>
            </w:r>
            <w:r w:rsidRPr="0038453D">
              <w:t>upport 4 MIMO layers</w:t>
            </w:r>
            <w:r>
              <w:t xml:space="preserve"> at least, and follow the conclusion in core part for whether to support 6 MIMO layers</w:t>
            </w:r>
          </w:p>
          <w:p w14:paraId="142ECC21" w14:textId="38935A1F" w:rsidR="00A42006" w:rsidRPr="00973171" w:rsidRDefault="00A42006" w:rsidP="00973171">
            <w:pPr>
              <w:pStyle w:val="aff8"/>
              <w:widowControl w:val="0"/>
              <w:numPr>
                <w:ilvl w:val="1"/>
                <w:numId w:val="17"/>
              </w:numPr>
              <w:overflowPunct/>
              <w:autoSpaceDE/>
              <w:autoSpaceDN/>
              <w:adjustRightInd/>
              <w:ind w:firstLineChars="0"/>
              <w:jc w:val="both"/>
              <w:textAlignment w:val="auto"/>
            </w:pPr>
            <w:r w:rsidRPr="001104F8">
              <w:t>Specify the SDR</w:t>
            </w:r>
            <w:r>
              <w:t xml:space="preserve"> requirements to support 6Rx</w:t>
            </w:r>
          </w:p>
        </w:tc>
      </w:tr>
    </w:tbl>
    <w:p w14:paraId="23379B3B" w14:textId="54225351" w:rsidR="00D254EC" w:rsidRDefault="00D254EC" w:rsidP="00007F82">
      <w:pPr>
        <w:spacing w:before="60"/>
        <w:jc w:val="both"/>
        <w:rPr>
          <w:lang w:eastAsia="zh-CN"/>
        </w:rPr>
      </w:pPr>
    </w:p>
    <w:p w14:paraId="3BCB588F" w14:textId="68EFFCD3" w:rsidR="009C431F" w:rsidRDefault="00B96426" w:rsidP="00CD1396">
      <w:pPr>
        <w:spacing w:beforeLines="50" w:before="120"/>
        <w:jc w:val="both"/>
        <w:rPr>
          <w:szCs w:val="24"/>
          <w:lang w:eastAsia="zh-CN"/>
        </w:rPr>
      </w:pPr>
      <w:r>
        <w:rPr>
          <w:rFonts w:hint="eastAsia"/>
          <w:lang w:eastAsia="zh-CN"/>
        </w:rPr>
        <w:t>F</w:t>
      </w:r>
      <w:r>
        <w:rPr>
          <w:lang w:eastAsia="zh-CN"/>
        </w:rPr>
        <w:t xml:space="preserve">rom the objective descriptions of 6Rx, 4 MIMO layers should be supported at least, </w:t>
      </w:r>
      <w:r w:rsidR="001F3E7F">
        <w:rPr>
          <w:lang w:eastAsia="zh-CN"/>
        </w:rPr>
        <w:t xml:space="preserve">but </w:t>
      </w:r>
      <w:r>
        <w:rPr>
          <w:lang w:eastAsia="zh-CN"/>
        </w:rPr>
        <w:t xml:space="preserve">6 MIMO layers </w:t>
      </w:r>
      <w:r w:rsidR="001F3E7F">
        <w:rPr>
          <w:lang w:eastAsia="zh-CN"/>
        </w:rPr>
        <w:t xml:space="preserve">can </w:t>
      </w:r>
      <w:r>
        <w:rPr>
          <w:lang w:eastAsia="zh-CN"/>
        </w:rPr>
        <w:t>be supported once the gain and feasibility are verified.</w:t>
      </w:r>
      <w:r w:rsidR="00F31CE0">
        <w:rPr>
          <w:lang w:eastAsia="zh-CN"/>
        </w:rPr>
        <w:t xml:space="preserve"> </w:t>
      </w:r>
      <w:r w:rsidR="003243E3">
        <w:rPr>
          <w:lang w:eastAsia="zh-CN"/>
        </w:rPr>
        <w:t>In last RAN4#112 meeting</w:t>
      </w:r>
      <w:r w:rsidR="001418E1">
        <w:rPr>
          <w:lang w:eastAsia="zh-CN"/>
        </w:rPr>
        <w:t xml:space="preserve">, </w:t>
      </w:r>
      <w:r w:rsidR="003243E3">
        <w:rPr>
          <w:lang w:eastAsia="zh-CN"/>
        </w:rPr>
        <w:t xml:space="preserve">initial link level </w:t>
      </w:r>
      <w:r w:rsidR="001418E1">
        <w:rPr>
          <w:lang w:eastAsia="zh-CN"/>
        </w:rPr>
        <w:t xml:space="preserve">simulation assumptions alignment </w:t>
      </w:r>
      <w:r w:rsidR="00F20427">
        <w:rPr>
          <w:lang w:eastAsia="zh-CN"/>
        </w:rPr>
        <w:t xml:space="preserve">for the 6 MIMO layers performance gain validation of 6Rx receiver </w:t>
      </w:r>
      <w:r w:rsidR="003243E3">
        <w:rPr>
          <w:lang w:eastAsia="zh-CN"/>
        </w:rPr>
        <w:t xml:space="preserve">has been </w:t>
      </w:r>
      <w:r w:rsidR="001418E1">
        <w:rPr>
          <w:lang w:eastAsia="zh-CN"/>
        </w:rPr>
        <w:t>achieved</w:t>
      </w:r>
      <w:r w:rsidR="007B4B1B">
        <w:rPr>
          <w:lang w:eastAsia="zh-CN"/>
        </w:rPr>
        <w:t xml:space="preserve"> [3]</w:t>
      </w:r>
      <w:r w:rsidR="00470A11">
        <w:rPr>
          <w:lang w:eastAsia="zh-CN"/>
        </w:rPr>
        <w:t>, although many options for some parameters proposed</w:t>
      </w:r>
      <w:r w:rsidR="00E87C84">
        <w:rPr>
          <w:lang w:eastAsia="zh-CN"/>
        </w:rPr>
        <w:t>.</w:t>
      </w:r>
      <w:r w:rsidR="003F18EF">
        <w:rPr>
          <w:lang w:eastAsia="zh-CN"/>
        </w:rPr>
        <w:t xml:space="preserve"> </w:t>
      </w:r>
      <w:r w:rsidR="005B5FA1">
        <w:rPr>
          <w:lang w:eastAsia="zh-CN"/>
        </w:rPr>
        <w:t>In last RAN4#112 meeting, our initial simulation result</w:t>
      </w:r>
      <w:r w:rsidR="00B5687B">
        <w:rPr>
          <w:lang w:eastAsia="zh-CN"/>
        </w:rPr>
        <w:t>s</w:t>
      </w:r>
      <w:r w:rsidR="005B5FA1">
        <w:rPr>
          <w:lang w:eastAsia="zh-CN"/>
        </w:rPr>
        <w:t xml:space="preserve"> [5] which based on </w:t>
      </w:r>
      <w:r w:rsidR="005B5FA1" w:rsidRPr="005B5FA1">
        <w:rPr>
          <w:lang w:eastAsia="zh-CN"/>
        </w:rPr>
        <w:t xml:space="preserve">XP </w:t>
      </w:r>
      <w:r w:rsidR="005B5FA1">
        <w:rPr>
          <w:lang w:eastAsia="zh-CN"/>
        </w:rPr>
        <w:t>low/</w:t>
      </w:r>
      <w:r w:rsidR="005B5FA1" w:rsidRPr="005B5FA1">
        <w:rPr>
          <w:lang w:eastAsia="zh-CN"/>
        </w:rPr>
        <w:t>medium</w:t>
      </w:r>
      <w:r w:rsidR="00B5687B">
        <w:rPr>
          <w:lang w:eastAsia="zh-CN"/>
        </w:rPr>
        <w:t xml:space="preserve"> </w:t>
      </w:r>
      <w:r w:rsidR="00B5687B">
        <w:t>(</w:t>
      </w:r>
      <w:r w:rsidR="00B5687B" w:rsidRPr="00B5687B">
        <w:rPr>
          <w:lang w:eastAsia="zh-CN"/>
        </w:rPr>
        <w:t>even the correlation factor downgrades from 0.6 to 0.1</w:t>
      </w:r>
      <w:r w:rsidR="00B5687B">
        <w:rPr>
          <w:lang w:eastAsia="zh-CN"/>
        </w:rPr>
        <w:t xml:space="preserve">) show that </w:t>
      </w:r>
      <w:r w:rsidR="00B5687B" w:rsidRPr="00B5687B">
        <w:rPr>
          <w:lang w:eastAsia="zh-CN"/>
        </w:rPr>
        <w:t xml:space="preserve">the performance of 6 MIMO layers case is </w:t>
      </w:r>
      <w:r w:rsidR="00B5687B">
        <w:rPr>
          <w:lang w:eastAsia="zh-CN"/>
        </w:rPr>
        <w:t xml:space="preserve">hard to outperform </w:t>
      </w:r>
      <w:r w:rsidR="00B5687B" w:rsidRPr="00B5687B">
        <w:rPr>
          <w:lang w:eastAsia="zh-CN"/>
        </w:rPr>
        <w:t>4 MIMO layers</w:t>
      </w:r>
      <w:r w:rsidR="00B5687B">
        <w:rPr>
          <w:lang w:eastAsia="zh-CN"/>
        </w:rPr>
        <w:t>. In this contribution, w</w:t>
      </w:r>
      <w:r w:rsidR="00F31CE0">
        <w:rPr>
          <w:lang w:eastAsia="zh-CN"/>
        </w:rPr>
        <w:t>e provide our further analysis and simulation results for 6Rx</w:t>
      </w:r>
      <w:r w:rsidR="003F18EF">
        <w:rPr>
          <w:lang w:eastAsia="zh-CN"/>
        </w:rPr>
        <w:t xml:space="preserve"> </w:t>
      </w:r>
      <w:r w:rsidR="00873AEF">
        <w:rPr>
          <w:lang w:eastAsia="zh-CN"/>
        </w:rPr>
        <w:t xml:space="preserve">receiver </w:t>
      </w:r>
      <w:r w:rsidR="003F18EF">
        <w:rPr>
          <w:lang w:eastAsia="zh-CN"/>
        </w:rPr>
        <w:t xml:space="preserve">based on </w:t>
      </w:r>
      <w:r w:rsidR="00195495">
        <w:rPr>
          <w:lang w:eastAsia="zh-CN"/>
        </w:rPr>
        <w:t>the agreed initial simulation assumptions</w:t>
      </w:r>
      <w:r w:rsidR="00B5687B">
        <w:rPr>
          <w:lang w:eastAsia="zh-CN"/>
        </w:rPr>
        <w:t xml:space="preserve"> and real product correlation </w:t>
      </w:r>
      <w:r w:rsidR="009B7A67">
        <w:rPr>
          <w:lang w:eastAsia="zh-CN"/>
        </w:rPr>
        <w:t>matrix.</w:t>
      </w:r>
    </w:p>
    <w:p w14:paraId="41948540" w14:textId="60BCC637" w:rsidR="008A59AC" w:rsidRPr="00876F68" w:rsidRDefault="00ED7A28" w:rsidP="004833EC">
      <w:pPr>
        <w:pStyle w:val="1"/>
        <w:numPr>
          <w:ilvl w:val="0"/>
          <w:numId w:val="3"/>
        </w:numPr>
        <w:rPr>
          <w:lang w:eastAsia="ja-JP"/>
        </w:rPr>
      </w:pPr>
      <w:r w:rsidRPr="00876F68">
        <w:rPr>
          <w:lang w:eastAsia="ja-JP"/>
        </w:rPr>
        <w:lastRenderedPageBreak/>
        <w:t>Discussion</w:t>
      </w:r>
      <w:r w:rsidR="007D3BBD" w:rsidRPr="00876F68">
        <w:rPr>
          <w:lang w:eastAsia="ja-JP"/>
        </w:rPr>
        <w:t xml:space="preserve"> and simulation results</w:t>
      </w:r>
    </w:p>
    <w:p w14:paraId="0B8F6DD0" w14:textId="73BF17DD" w:rsidR="00C50120" w:rsidRDefault="00735ED7" w:rsidP="00CC62D5">
      <w:pPr>
        <w:jc w:val="both"/>
        <w:rPr>
          <w:lang w:val="sv-SE" w:eastAsia="zh-CN"/>
        </w:rPr>
      </w:pPr>
      <w:r>
        <w:rPr>
          <w:lang w:val="sv-SE" w:eastAsia="zh-CN"/>
        </w:rPr>
        <w:t xml:space="preserve">Therotially, rank is used to </w:t>
      </w:r>
      <w:r w:rsidRPr="00735ED7">
        <w:rPr>
          <w:lang w:val="sv-SE" w:eastAsia="zh-CN"/>
        </w:rPr>
        <w:t xml:space="preserve">describe the characteristics of the channel </w:t>
      </w:r>
      <w:r>
        <w:rPr>
          <w:lang w:val="sv-SE" w:eastAsia="zh-CN"/>
        </w:rPr>
        <w:t>q</w:t>
      </w:r>
      <w:r w:rsidRPr="00735ED7">
        <w:rPr>
          <w:lang w:val="sv-SE" w:eastAsia="zh-CN"/>
        </w:rPr>
        <w:t>uantitatively</w:t>
      </w:r>
      <w:r w:rsidR="0091683A">
        <w:rPr>
          <w:lang w:val="sv-SE" w:eastAsia="zh-CN"/>
        </w:rPr>
        <w:t xml:space="preserve"> for spatial mulitiplexing</w:t>
      </w:r>
      <w:r>
        <w:rPr>
          <w:lang w:val="sv-SE" w:eastAsia="zh-CN"/>
        </w:rPr>
        <w:t xml:space="preserve">, </w:t>
      </w:r>
      <w:r w:rsidR="003E5F49">
        <w:rPr>
          <w:lang w:val="sv-SE" w:eastAsia="zh-CN"/>
        </w:rPr>
        <w:t>which</w:t>
      </w:r>
      <w:r>
        <w:rPr>
          <w:lang w:val="sv-SE" w:eastAsia="zh-CN"/>
        </w:rPr>
        <w:t xml:space="preserve"> is the number of uncorrelation/</w:t>
      </w:r>
      <w:r w:rsidR="005D752F">
        <w:rPr>
          <w:lang w:val="sv-SE" w:eastAsia="zh-CN"/>
        </w:rPr>
        <w:t>independent virtual channels</w:t>
      </w:r>
      <w:r w:rsidR="003E5F49">
        <w:rPr>
          <w:lang w:val="sv-SE" w:eastAsia="zh-CN"/>
        </w:rPr>
        <w:t xml:space="preserve">. </w:t>
      </w:r>
      <w:r w:rsidR="00E1150A">
        <w:rPr>
          <w:lang w:val="sv-SE" w:eastAsia="zh-CN"/>
        </w:rPr>
        <w:t xml:space="preserve">For the scenarios with the same number of Rx antennas, </w:t>
      </w:r>
      <w:r w:rsidR="001F3E7F">
        <w:rPr>
          <w:lang w:val="sv-SE" w:eastAsia="zh-CN"/>
        </w:rPr>
        <w:t xml:space="preserve">it’s </w:t>
      </w:r>
      <w:r w:rsidR="002F45A2">
        <w:rPr>
          <w:lang w:val="sv-SE" w:eastAsia="zh-CN"/>
        </w:rPr>
        <w:t>no doubt that the performance of 6 MIMO layers could outperform 4 MIMO layers if the channel uncorrelation promised</w:t>
      </w:r>
      <w:r w:rsidR="00E1150A">
        <w:rPr>
          <w:lang w:val="sv-SE" w:eastAsia="zh-CN"/>
        </w:rPr>
        <w:t xml:space="preserve">. </w:t>
      </w:r>
      <w:r w:rsidR="001F3E7F">
        <w:rPr>
          <w:lang w:val="sv-SE" w:eastAsia="zh-CN"/>
        </w:rPr>
        <w:t>However, o</w:t>
      </w:r>
      <w:r w:rsidR="00E1150A">
        <w:rPr>
          <w:lang w:val="sv-SE" w:eastAsia="zh-CN"/>
        </w:rPr>
        <w:t xml:space="preserve">nce correlation between antennas are introduced, the performance of 6 MIMO layers </w:t>
      </w:r>
      <w:r w:rsidR="001F3E7F">
        <w:rPr>
          <w:lang w:val="sv-SE" w:eastAsia="zh-CN"/>
        </w:rPr>
        <w:t xml:space="preserve">can </w:t>
      </w:r>
      <w:r w:rsidR="00E1150A">
        <w:rPr>
          <w:lang w:val="sv-SE" w:eastAsia="zh-CN"/>
        </w:rPr>
        <w:t>decrease compared with 4 MIMO layers.</w:t>
      </w:r>
      <w:r w:rsidR="00482D44">
        <w:rPr>
          <w:lang w:val="sv-SE" w:eastAsia="zh-CN"/>
        </w:rPr>
        <w:t xml:space="preserve"> </w:t>
      </w:r>
      <w:r w:rsidR="000A2E9E">
        <w:rPr>
          <w:lang w:val="sv-SE" w:eastAsia="zh-CN"/>
        </w:rPr>
        <w:t xml:space="preserve">The correlation </w:t>
      </w:r>
      <w:r w:rsidR="00C50120">
        <w:rPr>
          <w:lang w:val="sv-SE" w:eastAsia="zh-CN"/>
        </w:rPr>
        <w:t xml:space="preserve">not only come from UE receive antennas but also may come from BS transmit antennas and wireless channels. Therefore, both UE antenna correlation and BS antenna correlation matrix should be considered </w:t>
      </w:r>
      <w:r w:rsidR="00DC6CC4">
        <w:rPr>
          <w:lang w:val="sv-SE" w:eastAsia="zh-CN"/>
        </w:rPr>
        <w:t>for the 6 MIMO layers performance evaluation.</w:t>
      </w:r>
    </w:p>
    <w:p w14:paraId="6AD0C09E" w14:textId="7BA7ADB4" w:rsidR="003B706C" w:rsidRDefault="003B706C" w:rsidP="003B706C">
      <w:pPr>
        <w:pStyle w:val="2"/>
        <w:numPr>
          <w:ilvl w:val="1"/>
          <w:numId w:val="19"/>
        </w:numPr>
        <w:rPr>
          <w:lang w:eastAsia="zh-CN"/>
        </w:rPr>
      </w:pPr>
      <w:r>
        <w:rPr>
          <w:rFonts w:hint="eastAsia"/>
          <w:lang w:eastAsia="zh-CN"/>
        </w:rPr>
        <w:t>U</w:t>
      </w:r>
      <w:r>
        <w:rPr>
          <w:lang w:eastAsia="zh-CN"/>
        </w:rPr>
        <w:t>E antenna correlation matrix</w:t>
      </w:r>
    </w:p>
    <w:p w14:paraId="105867AC" w14:textId="796B0729" w:rsidR="0039352F" w:rsidRDefault="008E70CD" w:rsidP="00CC62D5">
      <w:pPr>
        <w:jc w:val="both"/>
        <w:rPr>
          <w:lang w:val="sv-SE" w:eastAsia="zh-CN"/>
        </w:rPr>
      </w:pPr>
      <w:r>
        <w:rPr>
          <w:lang w:val="sv-SE" w:eastAsia="zh-CN"/>
        </w:rPr>
        <w:t>UE a</w:t>
      </w:r>
      <w:r w:rsidR="0039352F">
        <w:rPr>
          <w:lang w:val="sv-SE" w:eastAsia="zh-CN"/>
        </w:rPr>
        <w:t xml:space="preserve">ntenna correlation matrix should be highly related with the product design, different product </w:t>
      </w:r>
      <w:r w:rsidR="00A34F1B">
        <w:rPr>
          <w:lang w:val="sv-SE" w:eastAsia="zh-CN"/>
        </w:rPr>
        <w:t xml:space="preserve">design </w:t>
      </w:r>
      <w:r w:rsidR="0039352F">
        <w:rPr>
          <w:lang w:val="sv-SE" w:eastAsia="zh-CN"/>
        </w:rPr>
        <w:t xml:space="preserve">may </w:t>
      </w:r>
      <w:r w:rsidR="00A34F1B">
        <w:rPr>
          <w:lang w:val="sv-SE" w:eastAsia="zh-CN"/>
        </w:rPr>
        <w:t>correspond to</w:t>
      </w:r>
      <w:r w:rsidR="0039352F">
        <w:rPr>
          <w:lang w:val="sv-SE" w:eastAsia="zh-CN"/>
        </w:rPr>
        <w:t xml:space="preserve"> different antenna correlation matrix. </w:t>
      </w:r>
      <w:r w:rsidR="00C770D5">
        <w:rPr>
          <w:rFonts w:eastAsia="Malgun Gothic" w:hint="eastAsia"/>
          <w:lang w:val="sv-SE" w:eastAsia="ko-KR"/>
        </w:rPr>
        <w:t xml:space="preserve">In our view, this is the reason why RAN4 has recieved </w:t>
      </w:r>
      <w:r w:rsidR="00FA13CF">
        <w:rPr>
          <w:rFonts w:eastAsia="Malgun Gothic" w:hint="eastAsia"/>
          <w:lang w:val="sv-SE" w:eastAsia="ko-KR"/>
        </w:rPr>
        <w:t xml:space="preserve">some </w:t>
      </w:r>
      <w:r w:rsidR="00C770D5">
        <w:rPr>
          <w:rFonts w:eastAsia="Malgun Gothic" w:hint="eastAsia"/>
          <w:lang w:val="sv-SE" w:eastAsia="ko-KR"/>
        </w:rPr>
        <w:t xml:space="preserve">contributions focusing on foldable devices which may </w:t>
      </w:r>
      <w:r w:rsidR="00FA13CF">
        <w:rPr>
          <w:rFonts w:eastAsia="Malgun Gothic" w:hint="eastAsia"/>
          <w:lang w:val="sv-SE" w:eastAsia="ko-KR"/>
        </w:rPr>
        <w:t xml:space="preserve">understate the antenna correlation with a </w:t>
      </w:r>
      <w:r w:rsidR="00C770D5">
        <w:rPr>
          <w:rFonts w:eastAsia="Malgun Gothic" w:hint="eastAsia"/>
          <w:lang w:val="sv-SE" w:eastAsia="ko-KR"/>
        </w:rPr>
        <w:t>larger form factor than normal handheld UE.</w:t>
      </w:r>
      <w:r w:rsidR="00FA13CF">
        <w:rPr>
          <w:rFonts w:eastAsia="Malgun Gothic" w:hint="eastAsia"/>
          <w:lang w:val="sv-SE" w:eastAsia="ko-KR"/>
        </w:rPr>
        <w:t xml:space="preserve"> </w:t>
      </w:r>
      <w:r w:rsidR="0039352F">
        <w:rPr>
          <w:lang w:val="sv-SE" w:eastAsia="zh-CN"/>
        </w:rPr>
        <w:t xml:space="preserve">However, </w:t>
      </w:r>
      <w:r w:rsidR="00FA13CF">
        <w:rPr>
          <w:rFonts w:eastAsia="Malgun Gothic" w:hint="eastAsia"/>
          <w:lang w:val="sv-SE" w:eastAsia="ko-KR"/>
        </w:rPr>
        <w:t xml:space="preserve">on top of the larger space of the </w:t>
      </w:r>
      <w:r w:rsidR="00085937">
        <w:rPr>
          <w:rFonts w:eastAsia="Malgun Gothic" w:hint="eastAsia"/>
          <w:lang w:val="sv-SE" w:eastAsia="ko-KR"/>
        </w:rPr>
        <w:t>foldable UEs, it also should be noted that there would be a lot of other restrictions to support the advanced form factor in our understa</w:t>
      </w:r>
      <w:r w:rsidR="00286A9B">
        <w:rPr>
          <w:rFonts w:eastAsia="Malgun Gothic" w:hint="eastAsia"/>
          <w:lang w:val="sv-SE" w:eastAsia="ko-KR"/>
        </w:rPr>
        <w:t>n</w:t>
      </w:r>
      <w:r w:rsidR="00085937">
        <w:rPr>
          <w:rFonts w:eastAsia="Malgun Gothic" w:hint="eastAsia"/>
          <w:lang w:val="sv-SE" w:eastAsia="ko-KR"/>
        </w:rPr>
        <w:t>d</w:t>
      </w:r>
      <w:r w:rsidR="00286A9B">
        <w:rPr>
          <w:rFonts w:eastAsia="Malgun Gothic" w:hint="eastAsia"/>
          <w:lang w:val="sv-SE" w:eastAsia="ko-KR"/>
        </w:rPr>
        <w:t>i</w:t>
      </w:r>
      <w:r w:rsidR="00085937">
        <w:rPr>
          <w:rFonts w:eastAsia="Malgun Gothic" w:hint="eastAsia"/>
          <w:lang w:val="sv-SE" w:eastAsia="ko-KR"/>
        </w:rPr>
        <w:t xml:space="preserve">ng. </w:t>
      </w:r>
      <w:r w:rsidR="00085937">
        <w:rPr>
          <w:rFonts w:eastAsia="Malgun Gothic"/>
          <w:lang w:val="sv-SE" w:eastAsia="ko-KR"/>
        </w:rPr>
        <w:t>S</w:t>
      </w:r>
      <w:r w:rsidR="00085937">
        <w:rPr>
          <w:rFonts w:eastAsia="Malgun Gothic" w:hint="eastAsia"/>
          <w:lang w:val="sv-SE" w:eastAsia="ko-KR"/>
        </w:rPr>
        <w:t xml:space="preserve">ince </w:t>
      </w:r>
      <w:r w:rsidR="0039352F">
        <w:rPr>
          <w:lang w:val="sv-SE" w:eastAsia="zh-CN"/>
        </w:rPr>
        <w:t>6-layer MIMO performance evaluation is expected to be based on realistic antenna correlation as below</w:t>
      </w:r>
      <w:r w:rsidR="008F248F">
        <w:rPr>
          <w:lang w:val="sv-SE" w:eastAsia="zh-CN"/>
        </w:rPr>
        <w:t xml:space="preserve"> Way Forward</w:t>
      </w:r>
      <w:r w:rsidR="00085937">
        <w:rPr>
          <w:rFonts w:eastAsia="Malgun Gothic" w:hint="eastAsia"/>
          <w:lang w:val="sv-SE" w:eastAsia="ko-KR"/>
        </w:rPr>
        <w:t xml:space="preserve"> </w:t>
      </w:r>
      <w:r w:rsidR="00085937">
        <w:rPr>
          <w:lang w:val="sv-SE" w:eastAsia="zh-CN"/>
        </w:rPr>
        <w:t>[3]</w:t>
      </w:r>
      <w:r w:rsidR="00085937">
        <w:rPr>
          <w:rFonts w:eastAsia="Malgun Gothic" w:hint="eastAsia"/>
          <w:lang w:val="sv-SE" w:eastAsia="ko-KR"/>
        </w:rPr>
        <w:t xml:space="preserve">, </w:t>
      </w:r>
      <w:r w:rsidR="00F04A72">
        <w:rPr>
          <w:rFonts w:eastAsia="Malgun Gothic" w:hint="eastAsia"/>
          <w:lang w:val="sv-SE" w:eastAsia="ko-KR"/>
        </w:rPr>
        <w:t xml:space="preserve">and it could be a common understanding of RAN4 that 6-layer support would be not easy for normal handheld UEs based on the latest discussion, </w:t>
      </w:r>
      <w:r w:rsidR="00085937">
        <w:rPr>
          <w:lang w:val="sv-SE" w:eastAsia="zh-CN"/>
        </w:rPr>
        <w:t>the simulation results in this contribution are based on ECC antenna correlation matrix A and B</w:t>
      </w:r>
      <w:r w:rsidR="00F04A72">
        <w:rPr>
          <w:rFonts w:eastAsia="Malgun Gothic" w:hint="eastAsia"/>
          <w:lang w:val="sv-SE" w:eastAsia="ko-KR"/>
        </w:rPr>
        <w:t xml:space="preserve"> for foldable devices</w:t>
      </w:r>
      <w:r w:rsidR="00085937">
        <w:rPr>
          <w:lang w:val="sv-SE" w:eastAsia="zh-CN"/>
        </w:rPr>
        <w:t xml:space="preserve">. </w:t>
      </w:r>
      <w:r w:rsidR="00F04A72">
        <w:rPr>
          <w:rFonts w:eastAsia="Malgun Gothic" w:hint="eastAsia"/>
          <w:lang w:val="sv-SE" w:eastAsia="ko-KR"/>
        </w:rPr>
        <w:t xml:space="preserve">Even for the </w:t>
      </w:r>
      <w:r w:rsidR="00286A9B">
        <w:rPr>
          <w:rFonts w:eastAsia="Malgun Gothic" w:hint="eastAsia"/>
          <w:lang w:val="sv-SE" w:eastAsia="ko-KR"/>
        </w:rPr>
        <w:t>the foldable devices on the market,</w:t>
      </w:r>
      <w:r w:rsidR="00F04A72">
        <w:rPr>
          <w:rFonts w:eastAsia="Malgun Gothic" w:hint="eastAsia"/>
          <w:lang w:val="sv-SE" w:eastAsia="ko-KR"/>
        </w:rPr>
        <w:t xml:space="preserve"> according to </w:t>
      </w:r>
      <w:r w:rsidR="00F04A72">
        <w:rPr>
          <w:lang w:val="sv-SE" w:eastAsia="zh-CN"/>
        </w:rPr>
        <w:t xml:space="preserve">our </w:t>
      </w:r>
      <w:r w:rsidR="00F04A72">
        <w:rPr>
          <w:rFonts w:eastAsia="Malgun Gothic" w:hint="eastAsia"/>
          <w:lang w:val="sv-SE" w:eastAsia="ko-KR"/>
        </w:rPr>
        <w:t xml:space="preserve">experiences, </w:t>
      </w:r>
      <w:r w:rsidR="00085937">
        <w:rPr>
          <w:lang w:val="sv-SE" w:eastAsia="zh-CN"/>
        </w:rPr>
        <w:t xml:space="preserve">it’s </w:t>
      </w:r>
      <w:r w:rsidR="00085937" w:rsidRPr="000267D5">
        <w:rPr>
          <w:lang w:val="sv-SE" w:eastAsia="zh-CN"/>
        </w:rPr>
        <w:t>not easy to make RF path between two sides</w:t>
      </w:r>
      <w:r w:rsidR="00286A9B">
        <w:rPr>
          <w:rFonts w:eastAsia="Malgun Gothic" w:hint="eastAsia"/>
          <w:lang w:val="sv-SE" w:eastAsia="ko-KR"/>
        </w:rPr>
        <w:t xml:space="preserve"> d</w:t>
      </w:r>
      <w:r w:rsidR="00286A9B">
        <w:rPr>
          <w:lang w:val="sv-SE" w:eastAsia="zh-CN"/>
        </w:rPr>
        <w:t xml:space="preserve">ue to </w:t>
      </w:r>
      <w:r w:rsidR="00286A9B" w:rsidRPr="000267D5">
        <w:rPr>
          <w:lang w:val="sv-SE" w:eastAsia="zh-CN"/>
        </w:rPr>
        <w:t xml:space="preserve">the hinge and </w:t>
      </w:r>
      <w:r w:rsidR="00F04A72">
        <w:rPr>
          <w:rFonts w:eastAsia="Malgun Gothic" w:hint="eastAsia"/>
          <w:lang w:val="sv-SE" w:eastAsia="ko-KR"/>
        </w:rPr>
        <w:t xml:space="preserve">both side </w:t>
      </w:r>
      <w:r w:rsidR="00286A9B" w:rsidRPr="000267D5">
        <w:rPr>
          <w:lang w:val="sv-SE" w:eastAsia="zh-CN"/>
        </w:rPr>
        <w:t>full screen</w:t>
      </w:r>
      <w:r w:rsidR="00F04A72">
        <w:rPr>
          <w:rFonts w:eastAsia="Malgun Gothic" w:hint="eastAsia"/>
          <w:lang w:val="sv-SE" w:eastAsia="ko-KR"/>
        </w:rPr>
        <w:t xml:space="preserve"> for example</w:t>
      </w:r>
      <w:r w:rsidR="00085937" w:rsidRPr="000267D5">
        <w:rPr>
          <w:lang w:val="sv-SE" w:eastAsia="zh-CN"/>
        </w:rPr>
        <w:t xml:space="preserve">. </w:t>
      </w:r>
      <w:r w:rsidR="00085937">
        <w:rPr>
          <w:lang w:val="sv-SE" w:eastAsia="zh-CN"/>
        </w:rPr>
        <w:t>Hence we take two antenna deployments as reference in Figure 2-1</w:t>
      </w:r>
      <w:r w:rsidR="00286A9B">
        <w:rPr>
          <w:rFonts w:eastAsia="Malgun Gothic" w:hint="eastAsia"/>
          <w:lang w:val="sv-SE" w:eastAsia="ko-KR"/>
        </w:rPr>
        <w:t>, which are surely practical layouts of 6Rx for foldable UEs</w:t>
      </w:r>
      <w:r w:rsidR="0039352F">
        <w:rPr>
          <w:lang w:val="sv-SE" w:eastAsia="zh-CN"/>
        </w:rPr>
        <w:t>.</w:t>
      </w:r>
    </w:p>
    <w:tbl>
      <w:tblPr>
        <w:tblStyle w:val="aff7"/>
        <w:tblW w:w="0" w:type="auto"/>
        <w:tblLook w:val="04A0" w:firstRow="1" w:lastRow="0" w:firstColumn="1" w:lastColumn="0" w:noHBand="0" w:noVBand="1"/>
      </w:tblPr>
      <w:tblGrid>
        <w:gridCol w:w="9631"/>
      </w:tblGrid>
      <w:tr w:rsidR="0039352F" w14:paraId="198EBBA1" w14:textId="77777777" w:rsidTr="0039352F">
        <w:tc>
          <w:tcPr>
            <w:tcW w:w="9631" w:type="dxa"/>
          </w:tcPr>
          <w:p w14:paraId="13C0D540" w14:textId="77777777" w:rsidR="0039352F" w:rsidRDefault="0039352F" w:rsidP="0039352F">
            <w:pPr>
              <w:rPr>
                <w:lang w:eastAsia="zh-CN"/>
              </w:rPr>
            </w:pPr>
            <w:r w:rsidRPr="00591EDD">
              <w:rPr>
                <w:b/>
                <w:u w:val="single"/>
                <w:lang w:eastAsia="ko-KR"/>
              </w:rPr>
              <w:t>Issue 3-1-2: 6-Layer Performance Evaluation Assumptions</w:t>
            </w:r>
          </w:p>
          <w:p w14:paraId="4BB5D3E4" w14:textId="67C1AFD8" w:rsidR="0039352F" w:rsidRDefault="0039352F" w:rsidP="0039352F">
            <w:pPr>
              <w:jc w:val="both"/>
              <w:rPr>
                <w:lang w:val="sv-SE" w:eastAsia="zh-CN"/>
              </w:rPr>
            </w:pPr>
            <w:r>
              <w:rPr>
                <w:b/>
                <w:lang w:eastAsia="zh-CN"/>
              </w:rPr>
              <w:t>Way Forward</w:t>
            </w:r>
            <w:r w:rsidRPr="00844AE7">
              <w:rPr>
                <w:lang w:eastAsia="zh-CN"/>
              </w:rPr>
              <w:t>:</w:t>
            </w:r>
            <w:r>
              <w:rPr>
                <w:lang w:eastAsia="zh-CN"/>
              </w:rPr>
              <w:t xml:space="preserve"> </w:t>
            </w:r>
            <w:r w:rsidRPr="007A4087">
              <w:rPr>
                <w:lang w:eastAsia="zh-CN"/>
              </w:rPr>
              <w:t xml:space="preserve">RAN4 to further discuss </w:t>
            </w:r>
            <w:r>
              <w:rPr>
                <w:lang w:eastAsia="zh-CN"/>
              </w:rPr>
              <w:t xml:space="preserve">and align </w:t>
            </w:r>
            <w:r w:rsidRPr="007A4087">
              <w:rPr>
                <w:lang w:eastAsia="zh-CN"/>
              </w:rPr>
              <w:t>the 6-Layer MIMO performance evaluation assumptions considering realistic antenna correlation assumptions and deployment scenarios</w:t>
            </w:r>
          </w:p>
        </w:tc>
      </w:tr>
    </w:tbl>
    <w:p w14:paraId="3EEFD563" w14:textId="19FEAF80" w:rsidR="0039352F" w:rsidRPr="00B51628" w:rsidRDefault="0039352F" w:rsidP="00F72634">
      <w:pPr>
        <w:spacing w:beforeLines="50" w:before="120"/>
        <w:jc w:val="both"/>
        <w:rPr>
          <w:rFonts w:eastAsia="Malgun Gothic"/>
          <w:lang w:val="sv-SE" w:eastAsia="ko-KR"/>
        </w:rPr>
      </w:pPr>
    </w:p>
    <w:p w14:paraId="375B6783" w14:textId="364C2E38" w:rsidR="00F04A72" w:rsidRDefault="00F04A72" w:rsidP="00F04A72">
      <w:pPr>
        <w:jc w:val="both"/>
        <w:rPr>
          <w:b/>
          <w:lang w:eastAsia="zh-CN"/>
        </w:rPr>
      </w:pPr>
      <w:r>
        <w:rPr>
          <w:b/>
          <w:lang w:eastAsia="zh-CN"/>
        </w:rPr>
        <w:t xml:space="preserve">Observation 1: </w:t>
      </w:r>
      <w:r>
        <w:rPr>
          <w:rFonts w:eastAsia="Malgun Gothic" w:hint="eastAsia"/>
          <w:b/>
          <w:lang w:eastAsia="ko-KR"/>
        </w:rPr>
        <w:t>I</w:t>
      </w:r>
      <w:r w:rsidRPr="00F04A72">
        <w:rPr>
          <w:rFonts w:eastAsia="Malgun Gothic"/>
          <w:b/>
          <w:lang w:eastAsia="ko-KR"/>
        </w:rPr>
        <w:t>t could be a common understanding of RAN4 that 6-layer support would be not easy for normal handheld UEs based on the latest discussion</w:t>
      </w:r>
      <w:r w:rsidRPr="00286A9B">
        <w:rPr>
          <w:b/>
          <w:lang w:eastAsia="zh-CN"/>
        </w:rPr>
        <w:t>.</w:t>
      </w:r>
    </w:p>
    <w:p w14:paraId="5754CED5" w14:textId="1FA10858" w:rsidR="00286A9B" w:rsidRDefault="00286A9B" w:rsidP="00286A9B">
      <w:pPr>
        <w:jc w:val="both"/>
        <w:rPr>
          <w:b/>
          <w:lang w:eastAsia="zh-CN"/>
        </w:rPr>
      </w:pPr>
      <w:r>
        <w:rPr>
          <w:b/>
          <w:lang w:eastAsia="zh-CN"/>
        </w:rPr>
        <w:t xml:space="preserve">Observation </w:t>
      </w:r>
      <w:r w:rsidR="00FD0EB9">
        <w:rPr>
          <w:b/>
          <w:lang w:eastAsia="zh-CN"/>
        </w:rPr>
        <w:t>2</w:t>
      </w:r>
      <w:r>
        <w:rPr>
          <w:b/>
          <w:lang w:eastAsia="zh-CN"/>
        </w:rPr>
        <w:t xml:space="preserve">: </w:t>
      </w:r>
      <w:r>
        <w:rPr>
          <w:rFonts w:eastAsia="Malgun Gothic" w:hint="eastAsia"/>
          <w:b/>
          <w:lang w:eastAsia="ko-KR"/>
        </w:rPr>
        <w:t>For realistic antenna correlation factors</w:t>
      </w:r>
      <w:r w:rsidR="00F04A72">
        <w:rPr>
          <w:rFonts w:eastAsia="Malgun Gothic" w:hint="eastAsia"/>
          <w:b/>
          <w:lang w:eastAsia="ko-KR"/>
        </w:rPr>
        <w:t xml:space="preserve"> of the foldable devices</w:t>
      </w:r>
      <w:r>
        <w:rPr>
          <w:rFonts w:eastAsia="Malgun Gothic" w:hint="eastAsia"/>
          <w:b/>
          <w:lang w:eastAsia="ko-KR"/>
        </w:rPr>
        <w:t xml:space="preserve">, </w:t>
      </w:r>
      <w:r w:rsidRPr="00286A9B">
        <w:rPr>
          <w:b/>
          <w:lang w:eastAsia="zh-CN"/>
        </w:rPr>
        <w:t>it also should be noted that there would be a lot of other restrictions to support the advanced form factor</w:t>
      </w:r>
      <w:r w:rsidR="00F04A72">
        <w:rPr>
          <w:rFonts w:eastAsia="Malgun Gothic" w:hint="eastAsia"/>
          <w:b/>
          <w:lang w:eastAsia="ko-KR"/>
        </w:rPr>
        <w:t xml:space="preserve"> o</w:t>
      </w:r>
      <w:r w:rsidR="00F04A72" w:rsidRPr="00286A9B">
        <w:rPr>
          <w:b/>
          <w:lang w:eastAsia="zh-CN"/>
        </w:rPr>
        <w:t>n top of the larger space of the foldable UEs</w:t>
      </w:r>
      <w:r w:rsidRPr="00286A9B">
        <w:rPr>
          <w:b/>
          <w:lang w:eastAsia="zh-CN"/>
        </w:rPr>
        <w:t>.</w:t>
      </w:r>
    </w:p>
    <w:p w14:paraId="1159AB2D" w14:textId="4D949BFC" w:rsidR="008F248F" w:rsidRPr="008F248F" w:rsidRDefault="008F248F" w:rsidP="00D1219D">
      <w:pPr>
        <w:jc w:val="both"/>
        <w:rPr>
          <w:b/>
          <w:u w:val="single"/>
          <w:lang w:val="sv-SE" w:eastAsia="zh-CN"/>
        </w:rPr>
      </w:pPr>
      <w:r>
        <w:rPr>
          <w:b/>
          <w:u w:val="single"/>
          <w:lang w:val="sv-SE" w:eastAsia="zh-CN"/>
        </w:rPr>
        <w:t>UE antenna c</w:t>
      </w:r>
      <w:r w:rsidRPr="008F248F">
        <w:rPr>
          <w:b/>
          <w:u w:val="single"/>
          <w:lang w:val="sv-SE" w:eastAsia="zh-CN"/>
        </w:rPr>
        <w:t>orrelation matrix A</w:t>
      </w:r>
    </w:p>
    <w:p w14:paraId="35D9B890" w14:textId="307A41F0" w:rsidR="00417968" w:rsidRPr="008F248F" w:rsidRDefault="008E70CD" w:rsidP="00D1219D">
      <w:pPr>
        <w:jc w:val="both"/>
        <w:rPr>
          <w:lang w:val="sv-SE" w:eastAsia="zh-CN"/>
        </w:rPr>
      </w:pPr>
      <w:r w:rsidRPr="008F248F">
        <w:rPr>
          <w:lang w:val="sv-SE" w:eastAsia="zh-CN"/>
        </w:rPr>
        <w:t>UE m</w:t>
      </w:r>
      <w:r w:rsidR="00D1219D" w:rsidRPr="008F248F">
        <w:rPr>
          <w:lang w:val="sv-SE" w:eastAsia="zh-CN"/>
        </w:rPr>
        <w:t>easured</w:t>
      </w:r>
      <w:r w:rsidRPr="008F248F">
        <w:rPr>
          <w:lang w:val="sv-SE" w:eastAsia="zh-CN"/>
        </w:rPr>
        <w:t xml:space="preserve"> </w:t>
      </w:r>
      <w:r w:rsidR="008F248F">
        <w:rPr>
          <w:lang w:val="sv-SE" w:eastAsia="zh-CN"/>
        </w:rPr>
        <w:t>ECC (</w:t>
      </w:r>
      <w:r w:rsidR="008F248F" w:rsidRPr="008F248F">
        <w:rPr>
          <w:lang w:val="sv-SE" w:eastAsia="zh-CN"/>
        </w:rPr>
        <w:t>Envelop Correlation Coefficient</w:t>
      </w:r>
      <w:r w:rsidR="008F248F">
        <w:rPr>
          <w:lang w:val="sv-SE" w:eastAsia="zh-CN"/>
        </w:rPr>
        <w:t>)</w:t>
      </w:r>
      <w:r w:rsidR="00D1219D" w:rsidRPr="008F248F">
        <w:rPr>
          <w:lang w:val="sv-SE" w:eastAsia="zh-CN"/>
        </w:rPr>
        <w:t xml:space="preserve"> matrix A for N41</w:t>
      </w:r>
      <w:r w:rsidR="008F248F" w:rsidRPr="008F248F">
        <w:rPr>
          <w:lang w:val="sv-SE" w:eastAsia="zh-CN"/>
        </w:rPr>
        <w:t xml:space="preserve"> based on antenna deployment in Figure </w:t>
      </w:r>
      <w:r w:rsidR="008F248F">
        <w:rPr>
          <w:lang w:val="sv-SE" w:eastAsia="zh-CN"/>
        </w:rPr>
        <w:t>2-1 (a).</w:t>
      </w:r>
    </w:p>
    <w:p w14:paraId="3CBE95FB" w14:textId="07DF8B38" w:rsidR="00D1219D" w:rsidRPr="008F248F" w:rsidRDefault="0070200D" w:rsidP="00F72634">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0.22</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0.22</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0.58</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0.60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0.60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0.58</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0.30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1.00</m:t>
                                </m:r>
                              </m:e>
                            </m:mr>
                          </m:m>
                        </m:e>
                      </m:mr>
                    </m:m>
                  </m:e>
                </m:mr>
              </m:m>
            </m:e>
          </m:d>
        </m:oMath>
      </m:oMathPara>
    </w:p>
    <w:p w14:paraId="55CE9264" w14:textId="1E35C18E" w:rsidR="008F248F" w:rsidRPr="008F248F" w:rsidRDefault="008F248F" w:rsidP="008F248F">
      <w:pPr>
        <w:jc w:val="both"/>
        <w:rPr>
          <w:b/>
          <w:u w:val="single"/>
          <w:lang w:val="sv-SE" w:eastAsia="zh-CN"/>
        </w:rPr>
      </w:pPr>
      <w:r>
        <w:rPr>
          <w:b/>
          <w:u w:val="single"/>
          <w:lang w:val="sv-SE" w:eastAsia="zh-CN"/>
        </w:rPr>
        <w:t>UE antenna c</w:t>
      </w:r>
      <w:r w:rsidRPr="008F248F">
        <w:rPr>
          <w:b/>
          <w:u w:val="single"/>
          <w:lang w:val="sv-SE" w:eastAsia="zh-CN"/>
        </w:rPr>
        <w:t xml:space="preserve">orrelation matrix </w:t>
      </w:r>
      <w:r>
        <w:rPr>
          <w:b/>
          <w:u w:val="single"/>
          <w:lang w:val="sv-SE" w:eastAsia="zh-CN"/>
        </w:rPr>
        <w:t>B</w:t>
      </w:r>
    </w:p>
    <w:p w14:paraId="72727DEE" w14:textId="5711ADDA" w:rsidR="00D1219D" w:rsidRPr="00F22484" w:rsidRDefault="008E70CD" w:rsidP="00D1219D">
      <w:pPr>
        <w:jc w:val="both"/>
        <w:rPr>
          <w:u w:val="single"/>
          <w:lang w:val="sv-SE" w:eastAsia="zh-CN"/>
        </w:rPr>
      </w:pPr>
      <w:r w:rsidRPr="00583D5A">
        <w:rPr>
          <w:lang w:val="sv-SE" w:eastAsia="zh-CN"/>
        </w:rPr>
        <w:t>UE m</w:t>
      </w:r>
      <w:r w:rsidR="00D1219D" w:rsidRPr="00583D5A">
        <w:rPr>
          <w:lang w:val="sv-SE" w:eastAsia="zh-CN"/>
        </w:rPr>
        <w:t xml:space="preserve">easured </w:t>
      </w:r>
      <w:r w:rsidR="008F248F" w:rsidRPr="00583D5A">
        <w:rPr>
          <w:lang w:val="sv-SE" w:eastAsia="zh-CN"/>
        </w:rPr>
        <w:t xml:space="preserve">ECC </w:t>
      </w:r>
      <w:r w:rsidR="00D1219D" w:rsidRPr="00583D5A">
        <w:rPr>
          <w:lang w:val="sv-SE" w:eastAsia="zh-CN"/>
        </w:rPr>
        <w:t xml:space="preserve">matrix </w:t>
      </w:r>
      <w:r w:rsidR="00145DBB" w:rsidRPr="00583D5A">
        <w:rPr>
          <w:lang w:val="sv-SE" w:eastAsia="zh-CN"/>
        </w:rPr>
        <w:t>B</w:t>
      </w:r>
      <w:r w:rsidR="00D1219D" w:rsidRPr="00583D5A">
        <w:rPr>
          <w:lang w:val="sv-SE" w:eastAsia="zh-CN"/>
        </w:rPr>
        <w:t xml:space="preserve"> for N77</w:t>
      </w:r>
      <w:r w:rsidR="008F248F" w:rsidRPr="00583D5A">
        <w:rPr>
          <w:lang w:val="sv-SE" w:eastAsia="zh-CN"/>
        </w:rPr>
        <w:t xml:space="preserve"> ba</w:t>
      </w:r>
      <w:r w:rsidR="008F248F" w:rsidRPr="008F248F">
        <w:rPr>
          <w:lang w:val="sv-SE" w:eastAsia="zh-CN"/>
        </w:rPr>
        <w:t xml:space="preserve">sed on antenna deployment in Figure </w:t>
      </w:r>
      <w:r w:rsidR="008F248F">
        <w:rPr>
          <w:lang w:val="sv-SE" w:eastAsia="zh-CN"/>
        </w:rPr>
        <w:t>2-1 (b).</w:t>
      </w:r>
    </w:p>
    <w:p w14:paraId="487777FA" w14:textId="510B172B" w:rsidR="00D1219D" w:rsidRPr="008F248F" w:rsidRDefault="0070200D" w:rsidP="00D1219D">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0.35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0.50</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0.50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mr>
              </m:m>
            </m:e>
          </m:d>
        </m:oMath>
      </m:oMathPara>
    </w:p>
    <w:p w14:paraId="3184B36D" w14:textId="78F0C8E1" w:rsidR="008F248F" w:rsidRDefault="008F248F" w:rsidP="008F248F">
      <w:pPr>
        <w:spacing w:beforeLines="50" w:before="120"/>
        <w:jc w:val="center"/>
        <w:rPr>
          <w:noProof/>
          <w:lang w:val="en-US" w:eastAsia="zh-CN"/>
        </w:rPr>
      </w:pPr>
      <w:r w:rsidRPr="008F248F">
        <w:rPr>
          <w:rFonts w:ascii="Arial" w:hAnsi="Arial" w:cs="Arial"/>
          <w:noProof/>
          <w:sz w:val="16"/>
          <w:lang w:val="en-US" w:eastAsia="zh-CN"/>
        </w:rPr>
        <w:lastRenderedPageBreak/>
        <w:drawing>
          <wp:inline distT="0" distB="0" distL="0" distR="0" wp14:anchorId="010B39E0" wp14:editId="26B7EF10">
            <wp:extent cx="1346400" cy="1483200"/>
            <wp:effectExtent l="0" t="0" r="635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346400" cy="1483200"/>
                    </a:xfrm>
                    <a:prstGeom prst="rect">
                      <a:avLst/>
                    </a:prstGeom>
                  </pic:spPr>
                </pic:pic>
              </a:graphicData>
            </a:graphic>
          </wp:inline>
        </w:drawing>
      </w:r>
      <w:r w:rsidR="002B3718">
        <w:rPr>
          <w:rFonts w:ascii="Arial" w:hAnsi="Arial" w:cs="Arial"/>
          <w:sz w:val="16"/>
          <w:lang w:val="sv-SE" w:eastAsia="zh-CN"/>
        </w:rPr>
        <w:t xml:space="preserve">      </w:t>
      </w:r>
      <w:r w:rsidRPr="008F248F">
        <w:rPr>
          <w:rFonts w:ascii="Arial" w:hAnsi="Arial" w:cs="Arial"/>
          <w:noProof/>
          <w:sz w:val="16"/>
          <w:lang w:val="en-US" w:eastAsia="zh-CN"/>
        </w:rPr>
        <w:drawing>
          <wp:inline distT="0" distB="0" distL="0" distR="0" wp14:anchorId="4A95A8B2" wp14:editId="448A3672">
            <wp:extent cx="1285200" cy="14796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285200" cy="1479600"/>
                    </a:xfrm>
                    <a:prstGeom prst="rect">
                      <a:avLst/>
                    </a:prstGeom>
                  </pic:spPr>
                </pic:pic>
              </a:graphicData>
            </a:graphic>
          </wp:inline>
        </w:drawing>
      </w:r>
    </w:p>
    <w:p w14:paraId="1C454A65" w14:textId="088B20CD" w:rsidR="008F248F" w:rsidRPr="008F248F" w:rsidRDefault="0059289F" w:rsidP="008F248F">
      <w:pPr>
        <w:spacing w:beforeLines="50" w:before="120"/>
        <w:jc w:val="center"/>
        <w:rPr>
          <w:noProof/>
          <w:lang w:val="en-US" w:eastAsia="zh-CN"/>
        </w:rPr>
      </w:pPr>
      <w:r>
        <w:rPr>
          <w:rFonts w:eastAsiaTheme="minorEastAsia"/>
          <w:noProof/>
          <w:lang w:val="en-US" w:eastAsia="zh-CN"/>
        </w:rPr>
        <w:t xml:space="preserve"> </w:t>
      </w:r>
      <w:r w:rsidR="008F248F">
        <w:rPr>
          <w:rFonts w:eastAsiaTheme="minorEastAsia" w:hint="eastAsia"/>
          <w:noProof/>
          <w:lang w:val="en-US" w:eastAsia="zh-CN"/>
        </w:rPr>
        <w:t xml:space="preserve">(a) </w:t>
      </w:r>
      <w:r w:rsidR="008F248F" w:rsidRPr="008F248F">
        <w:rPr>
          <w:rFonts w:eastAsiaTheme="minorEastAsia" w:hint="eastAsia"/>
          <w:noProof/>
          <w:lang w:val="en-US" w:eastAsia="zh-CN"/>
        </w:rPr>
        <w:t xml:space="preserve"> </w:t>
      </w:r>
      <w:r w:rsidR="008F248F" w:rsidRPr="008F248F">
        <w:rPr>
          <w:rFonts w:eastAsiaTheme="minorEastAsia"/>
          <w:noProof/>
          <w:lang w:val="en-US" w:eastAsia="zh-CN"/>
        </w:rPr>
        <w:t xml:space="preserve">                                    </w:t>
      </w:r>
      <w:r w:rsidR="002B3718">
        <w:rPr>
          <w:rFonts w:eastAsiaTheme="minorEastAsia"/>
          <w:noProof/>
          <w:lang w:val="en-US" w:eastAsia="zh-CN"/>
        </w:rPr>
        <w:t xml:space="preserve">   </w:t>
      </w:r>
      <w:r w:rsidR="008F248F" w:rsidRPr="008F248F">
        <w:rPr>
          <w:rFonts w:eastAsiaTheme="minorEastAsia"/>
          <w:noProof/>
          <w:lang w:val="en-US" w:eastAsia="zh-CN"/>
        </w:rPr>
        <w:t xml:space="preserve">  (b)</w:t>
      </w:r>
    </w:p>
    <w:p w14:paraId="6AEA51FF" w14:textId="6D5950A8" w:rsidR="008F248F" w:rsidRPr="008F248F" w:rsidRDefault="008F248F" w:rsidP="008F248F">
      <w:pPr>
        <w:spacing w:beforeLines="50" w:before="120"/>
        <w:jc w:val="center"/>
        <w:rPr>
          <w:rFonts w:ascii="Arial" w:hAnsi="Arial" w:cs="Arial"/>
          <w:sz w:val="16"/>
          <w:lang w:val="sv-SE" w:eastAsia="zh-CN"/>
        </w:rPr>
      </w:pPr>
      <w:r>
        <w:rPr>
          <w:noProof/>
          <w:lang w:val="en-US" w:eastAsia="zh-CN"/>
        </w:rPr>
        <w:t>Figure 2-1. Antenna deployment examples for foldable UE</w:t>
      </w:r>
    </w:p>
    <w:p w14:paraId="0860CE27" w14:textId="22BAA1FF" w:rsidR="00224E2F" w:rsidRDefault="00224E2F" w:rsidP="00224E2F">
      <w:pPr>
        <w:pStyle w:val="2"/>
        <w:numPr>
          <w:ilvl w:val="1"/>
          <w:numId w:val="19"/>
        </w:numPr>
        <w:rPr>
          <w:lang w:eastAsia="zh-CN"/>
        </w:rPr>
      </w:pPr>
      <w:r>
        <w:rPr>
          <w:lang w:eastAsia="zh-CN"/>
        </w:rPr>
        <w:t>BS antenna correlation matrix</w:t>
      </w:r>
    </w:p>
    <w:p w14:paraId="0C2BD396" w14:textId="6C81B872" w:rsidR="00224E2F" w:rsidRDefault="00424453" w:rsidP="003B706C">
      <w:pPr>
        <w:jc w:val="both"/>
        <w:rPr>
          <w:lang w:val="sv-SE" w:eastAsia="zh-CN"/>
        </w:rPr>
      </w:pPr>
      <w:r>
        <w:rPr>
          <w:lang w:val="sv-SE" w:eastAsia="zh-CN"/>
        </w:rPr>
        <w:t xml:space="preserve">Considering BS antenna correlation coefficient may also impact the 6-layer MIMO performance, the </w:t>
      </w:r>
      <w:r w:rsidR="00BC185A">
        <w:rPr>
          <w:lang w:val="sv-SE" w:eastAsia="zh-CN"/>
        </w:rPr>
        <w:t xml:space="preserve">simualtion assumption </w:t>
      </w:r>
      <w:r w:rsidR="00CB3314">
        <w:rPr>
          <w:lang w:val="sv-SE" w:eastAsia="zh-CN"/>
        </w:rPr>
        <w:t xml:space="preserve">of </w:t>
      </w:r>
      <w:r w:rsidR="00BC185A">
        <w:rPr>
          <w:lang w:val="sv-SE" w:eastAsia="zh-CN"/>
        </w:rPr>
        <w:t xml:space="preserve">BS antenna correlation matrix should </w:t>
      </w:r>
      <w:r w:rsidR="00E43E7B">
        <w:rPr>
          <w:lang w:val="sv-SE" w:eastAsia="zh-CN"/>
        </w:rPr>
        <w:t xml:space="preserve">also </w:t>
      </w:r>
      <w:r w:rsidR="00BC185A">
        <w:rPr>
          <w:lang w:val="sv-SE" w:eastAsia="zh-CN"/>
        </w:rPr>
        <w:t>be aligned</w:t>
      </w:r>
      <w:r w:rsidR="00E43E7B">
        <w:rPr>
          <w:lang w:val="sv-SE" w:eastAsia="zh-CN"/>
        </w:rPr>
        <w:t xml:space="preserve">. </w:t>
      </w:r>
      <w:r w:rsidR="00372A61">
        <w:rPr>
          <w:lang w:val="sv-SE" w:eastAsia="zh-CN"/>
        </w:rPr>
        <w:t xml:space="preserve">Ideal BS antenna correlation matrix (no correlation between different BS transmit antennas) could be used for simualtion results alignment. In addition, BS antenna correlation matrix with </w:t>
      </w:r>
      <w:r w:rsidR="00C235ED">
        <w:rPr>
          <w:lang w:val="sv-SE" w:eastAsia="zh-CN"/>
        </w:rPr>
        <w:t>some correlations between different BS transmit antennas could be defined since it’s more realistic.</w:t>
      </w:r>
    </w:p>
    <w:p w14:paraId="478DDC3C" w14:textId="0A677E7A" w:rsidR="00C235ED" w:rsidRPr="00E27AF4" w:rsidRDefault="00C235ED" w:rsidP="003B706C">
      <w:pPr>
        <w:jc w:val="both"/>
        <w:rPr>
          <w:b/>
          <w:sz w:val="24"/>
          <w:szCs w:val="24"/>
          <w:u w:val="single"/>
          <w:lang w:val="sv-SE" w:eastAsia="zh-CN"/>
        </w:rPr>
      </w:pPr>
      <w:r w:rsidRPr="00E27AF4">
        <w:rPr>
          <w:b/>
          <w:u w:val="single"/>
          <w:lang w:val="sv-SE" w:eastAsia="zh-CN"/>
        </w:rPr>
        <w:t>BS antenna correlation matrix A</w:t>
      </w:r>
    </w:p>
    <w:p w14:paraId="334DF3BB" w14:textId="46F297B8" w:rsidR="000C1600" w:rsidRDefault="00E27AF4" w:rsidP="00CC62D5">
      <w:pPr>
        <w:jc w:val="both"/>
        <w:rPr>
          <w:lang w:val="sv-SE" w:eastAsia="zh-CN"/>
        </w:rPr>
      </w:pPr>
      <w:r>
        <w:rPr>
          <w:lang w:val="sv-SE" w:eastAsia="zh-CN"/>
        </w:rPr>
        <w:t xml:space="preserve">Identity matrix assuming no correlation between </w:t>
      </w:r>
      <w:r w:rsidR="00B94622">
        <w:rPr>
          <w:lang w:val="sv-SE" w:eastAsia="zh-CN"/>
        </w:rPr>
        <w:t>different BS transmit antennas.</w:t>
      </w:r>
    </w:p>
    <w:p w14:paraId="63B349DB" w14:textId="19AB9FBC" w:rsidR="00B94622" w:rsidRPr="00B94622" w:rsidRDefault="0070200D" w:rsidP="00CC62D5">
      <w:pPr>
        <w:jc w:val="both"/>
        <w:rPr>
          <w:rFonts w:ascii="Arial" w:hAnsi="Arial" w:cs="Arial"/>
          <w:sz w:val="16"/>
          <w:szCs w:val="28"/>
          <w:lang w:val="sv-SE" w:eastAsia="zh-CN"/>
        </w:rPr>
      </w:pPr>
      <m:oMathPara>
        <m:oMath>
          <m:d>
            <m:dPr>
              <m:begChr m:val="["/>
              <m:endChr m:val="]"/>
              <m:ctrlPr>
                <w:rPr>
                  <w:rFonts w:ascii="Cambria Math" w:hAnsi="Cambria Math" w:cs="Arial"/>
                  <w:sz w:val="16"/>
                  <w:szCs w:val="28"/>
                  <w:lang w:val="sv-SE" w:eastAsia="zh-CN"/>
                </w:rPr>
              </m:ctrlPr>
            </m:dPr>
            <m:e>
              <m:m>
                <m:mPr>
                  <m:mcs>
                    <m:mc>
                      <m:mcPr>
                        <m:count m:val="2"/>
                        <m:mcJc m:val="center"/>
                      </m:mcPr>
                    </m:mc>
                  </m:mcs>
                  <m:ctrlPr>
                    <w:rPr>
                      <w:rFonts w:ascii="Cambria Math" w:hAnsi="Cambria Math" w:cs="Arial"/>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1</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1</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1</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1</m:t>
                                      </m:r>
                                    </m:e>
                                  </m:mr>
                                </m:m>
                              </m:e>
                            </m:mr>
                          </m:m>
                        </m:e>
                      </m:mr>
                    </m:m>
                  </m:e>
                  <m:e>
                    <m:m>
                      <m:mPr>
                        <m:mcs>
                          <m:mc>
                            <m:mcPr>
                              <m:count m:val="2"/>
                              <m:mcJc m:val="center"/>
                            </m:mcPr>
                          </m:mc>
                        </m:mcs>
                        <m:ctrlPr>
                          <w:rPr>
                            <w:rFonts w:ascii="Cambria Math" w:hAnsi="Cambria Math" w:cs="Arial"/>
                            <w:i/>
                            <w:sz w:val="16"/>
                            <w:szCs w:val="28"/>
                            <w:lang w:val="sv-SE" w:eastAsia="zh-CN"/>
                          </w:rPr>
                        </m:ctrlPr>
                      </m:mP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
                  </m:e>
                </m:mr>
                <m:mr>
                  <m:e>
                    <m:m>
                      <m:mPr>
                        <m:mcs>
                          <m:mc>
                            <m:mcPr>
                              <m:count m:val="2"/>
                              <m:mcJc m:val="center"/>
                            </m:mcPr>
                          </m:mc>
                        </m:mcs>
                        <m:ctrlPr>
                          <w:rPr>
                            <w:rFonts w:ascii="Cambria Math" w:hAnsi="Cambria Math" w:cs="Arial"/>
                            <w:i/>
                            <w:sz w:val="16"/>
                            <w:szCs w:val="28"/>
                            <w:lang w:val="sv-SE" w:eastAsia="zh-CN"/>
                          </w:rPr>
                        </m:ctrlPr>
                      </m:mP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
                  </m:e>
                  <m:e>
                    <m:m>
                      <m:mPr>
                        <m:mcs>
                          <m:mc>
                            <m:mcPr>
                              <m:count m:val="2"/>
                              <m:mcJc m:val="center"/>
                            </m:mcPr>
                          </m:mc>
                        </m:mcs>
                        <m:ctrlPr>
                          <w:rPr>
                            <w:rFonts w:ascii="Cambria Math" w:hAnsi="Cambria Math" w:cs="Arial"/>
                            <w:i/>
                            <w:sz w:val="16"/>
                            <w:szCs w:val="28"/>
                            <w:lang w:val="sv-SE" w:eastAsia="zh-CN"/>
                          </w:rPr>
                        </m:ctrlPr>
                      </m:mP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1</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1</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1</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1</m:t>
                                      </m:r>
                                    </m:e>
                                  </m:mr>
                                </m:m>
                              </m:e>
                            </m:mr>
                          </m:m>
                        </m:e>
                      </m:mr>
                    </m:m>
                  </m:e>
                </m:mr>
              </m:m>
            </m:e>
          </m:d>
        </m:oMath>
      </m:oMathPara>
    </w:p>
    <w:p w14:paraId="32238E76" w14:textId="17263924" w:rsidR="00EF0E84" w:rsidRDefault="00EF0E84" w:rsidP="00EF0E84">
      <w:pPr>
        <w:jc w:val="both"/>
        <w:rPr>
          <w:b/>
          <w:u w:val="single"/>
          <w:lang w:val="sv-SE" w:eastAsia="zh-CN"/>
        </w:rPr>
      </w:pPr>
      <w:r w:rsidRPr="00E27AF4">
        <w:rPr>
          <w:b/>
          <w:u w:val="single"/>
          <w:lang w:val="sv-SE" w:eastAsia="zh-CN"/>
        </w:rPr>
        <w:t xml:space="preserve">BS antenna correlation matrix </w:t>
      </w:r>
      <w:r>
        <w:rPr>
          <w:b/>
          <w:u w:val="single"/>
          <w:lang w:val="sv-SE" w:eastAsia="zh-CN"/>
        </w:rPr>
        <w:t>B</w:t>
      </w:r>
    </w:p>
    <w:p w14:paraId="65C62480" w14:textId="2F235977" w:rsidR="00A9548C" w:rsidRPr="00E27AF4" w:rsidRDefault="00A954A4" w:rsidP="00EF0E84">
      <w:pPr>
        <w:jc w:val="both"/>
        <w:rPr>
          <w:b/>
          <w:sz w:val="24"/>
          <w:szCs w:val="24"/>
          <w:u w:val="single"/>
          <w:lang w:val="sv-SE" w:eastAsia="zh-CN"/>
        </w:rPr>
      </w:pPr>
      <w:r>
        <w:rPr>
          <w:lang w:val="sv-SE" w:eastAsia="zh-CN"/>
        </w:rPr>
        <w:t xml:space="preserve">Refer to the channel spatial correlation matrix defined in 38.101-4 B.2.3.1, </w:t>
      </w:r>
      <w:r w:rsidR="0079271B">
        <w:rPr>
          <w:lang w:val="sv-SE" w:eastAsia="zh-CN"/>
        </w:rPr>
        <w:t>the BS antenna correlation matrix could be described as below.</w:t>
      </w:r>
    </w:p>
    <w:p w14:paraId="23A60468" w14:textId="5016AB5E" w:rsidR="00C235ED" w:rsidRPr="0079271B" w:rsidRDefault="0079271B" w:rsidP="00CC62D5">
      <w:pPr>
        <w:jc w:val="both"/>
        <w:rPr>
          <w:rFonts w:asciiTheme="minorHAnsi" w:hAnsiTheme="minorHAnsi" w:cstheme="minorHAnsi"/>
          <w:sz w:val="22"/>
          <w:szCs w:val="28"/>
          <w:lang w:val="sv-SE" w:eastAsia="zh-CN"/>
        </w:rPr>
      </w:pPr>
      <m:oMathPara>
        <m:oMath>
          <m:r>
            <w:rPr>
              <w:rFonts w:ascii="Cambria Math" w:hAnsi="Cambria Math"/>
              <w:sz w:val="16"/>
            </w:rPr>
            <m:t xml:space="preserve"> </m:t>
          </m:r>
          <m:d>
            <m:dPr>
              <m:begChr m:val="["/>
              <m:endChr m:val="]"/>
              <m:ctrlPr>
                <w:rPr>
                  <w:rFonts w:ascii="Cambria Math" w:hAnsi="Cambria Math"/>
                  <w:i/>
                  <w:sz w:val="16"/>
                </w:rPr>
              </m:ctrlPr>
            </m:dPr>
            <m:e>
              <m:m>
                <m:mPr>
                  <m:mcs>
                    <m:mc>
                      <m:mcPr>
                        <m:count m:val="8"/>
                        <m:mcJc m:val="center"/>
                      </m:mcPr>
                    </m:mc>
                  </m:mcs>
                  <m:ctrlPr>
                    <w:rPr>
                      <w:rFonts w:ascii="Cambria Math" w:hAnsi="Cambria Math"/>
                      <w:sz w:val="16"/>
                    </w:rPr>
                  </m:ctrlPr>
                </m:mPr>
                <m:mr>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36</m:t>
                            </m:r>
                          </m:num>
                          <m:den>
                            <m:r>
                              <m:rPr>
                                <m:sty m:val="p"/>
                              </m:rPr>
                              <w:rPr>
                                <w:rFonts w:ascii="Cambria Math" w:hAnsi="Cambria Math"/>
                                <w:sz w:val="16"/>
                              </w:rPr>
                              <m:t>49</m:t>
                            </m:r>
                          </m:den>
                        </m:f>
                      </m:sup>
                    </m:sSup>
                  </m:e>
                  <m:e>
                    <m:r>
                      <w:rPr>
                        <w:rFonts w:ascii="Cambria Math" w:hAnsi="Cambria Math"/>
                        <w:sz w:val="16"/>
                      </w:rPr>
                      <m:t>α</m:t>
                    </m:r>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36</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36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mr>
                <m:mr>
                  <m:e>
                    <m:sSup>
                      <m:sSupPr>
                        <m:ctrlPr>
                          <w:rPr>
                            <w:rFonts w:ascii="Cambria Math" w:hAnsi="Cambria Math"/>
                            <w:sz w:val="16"/>
                          </w:rPr>
                        </m:ctrlPr>
                      </m:sSupPr>
                      <m:e>
                        <m:r>
                          <w:rPr>
                            <w:rFonts w:ascii="Cambria Math" w:hAnsi="Cambria Math"/>
                            <w:sz w:val="16"/>
                          </w:rPr>
                          <m:t>α</m:t>
                        </m:r>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36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mr>
              </m:m>
            </m:e>
          </m:d>
        </m:oMath>
      </m:oMathPara>
    </w:p>
    <w:p w14:paraId="5ADAAD0C" w14:textId="43D6BB34" w:rsidR="00575F38" w:rsidRDefault="00575F38" w:rsidP="00CC62D5">
      <w:pPr>
        <w:jc w:val="both"/>
        <w:rPr>
          <w:lang w:val="sv-SE" w:eastAsia="zh-CN"/>
        </w:rPr>
      </w:pPr>
      <w:r>
        <w:rPr>
          <w:lang w:val="sv-SE" w:eastAsia="zh-CN"/>
        </w:rPr>
        <w:t xml:space="preserve">RAN4 defines </w:t>
      </w:r>
      <m:oMath>
        <m:r>
          <m:rPr>
            <m:sty m:val="p"/>
          </m:rPr>
          <w:rPr>
            <w:rFonts w:ascii="Cambria Math" w:hAnsi="Cambria Math"/>
            <w:lang w:val="sv-SE" w:eastAsia="zh-CN"/>
          </w:rPr>
          <m:t>α</m:t>
        </m:r>
      </m:oMath>
      <w:r>
        <w:rPr>
          <w:rFonts w:hint="eastAsia"/>
          <w:lang w:val="sv-SE" w:eastAsia="zh-CN"/>
        </w:rPr>
        <w:t xml:space="preserve"> </w:t>
      </w:r>
      <w:r>
        <w:rPr>
          <w:lang w:val="sv-SE" w:eastAsia="zh-CN"/>
        </w:rPr>
        <w:t>as 0.3 for ULA Medium correlation and</w:t>
      </w:r>
      <w:r w:rsidR="00AB3BA4">
        <w:rPr>
          <w:lang w:val="sv-SE" w:eastAsia="zh-CN"/>
        </w:rPr>
        <w:t xml:space="preserve"> 0.9 for ULA high correlation. Here we </w:t>
      </w:r>
      <w:r w:rsidR="00CC3152">
        <w:rPr>
          <w:lang w:val="sv-SE" w:eastAsia="zh-CN"/>
        </w:rPr>
        <w:t xml:space="preserve">set </w:t>
      </w:r>
      <m:oMath>
        <m:r>
          <m:rPr>
            <m:sty m:val="p"/>
          </m:rPr>
          <w:rPr>
            <w:rFonts w:ascii="Cambria Math" w:hAnsi="Cambria Math"/>
            <w:lang w:val="sv-SE" w:eastAsia="zh-CN"/>
          </w:rPr>
          <m:t>α</m:t>
        </m:r>
      </m:oMath>
      <w:r w:rsidR="00CC3152">
        <w:rPr>
          <w:rFonts w:hint="eastAsia"/>
          <w:lang w:val="sv-SE" w:eastAsia="zh-CN"/>
        </w:rPr>
        <w:t xml:space="preserve"> </w:t>
      </w:r>
      <w:r w:rsidR="00CC3152">
        <w:rPr>
          <w:lang w:val="sv-SE" w:eastAsia="zh-CN"/>
        </w:rPr>
        <w:t xml:space="preserve">as 0.05 in order to introduce a </w:t>
      </w:r>
      <w:r w:rsidR="00332E0C">
        <w:rPr>
          <w:lang w:val="sv-SE" w:eastAsia="zh-CN"/>
        </w:rPr>
        <w:t>reall</w:t>
      </w:r>
      <w:r w:rsidR="00B60A01">
        <w:rPr>
          <w:lang w:val="sv-SE" w:eastAsia="zh-CN"/>
        </w:rPr>
        <w:t>y</w:t>
      </w:r>
      <w:r w:rsidR="00332E0C">
        <w:rPr>
          <w:lang w:val="sv-SE" w:eastAsia="zh-CN"/>
        </w:rPr>
        <w:t xml:space="preserve"> low</w:t>
      </w:r>
      <w:r w:rsidR="00CC3152">
        <w:rPr>
          <w:lang w:val="sv-SE" w:eastAsia="zh-CN"/>
        </w:rPr>
        <w:t xml:space="preserve"> correlation </w:t>
      </w:r>
      <w:r w:rsidR="00D64FD4">
        <w:rPr>
          <w:lang w:val="sv-SE" w:eastAsia="zh-CN"/>
        </w:rPr>
        <w:t xml:space="preserve">coefficient </w:t>
      </w:r>
      <w:r w:rsidR="00CC3152">
        <w:rPr>
          <w:lang w:val="sv-SE" w:eastAsia="zh-CN"/>
        </w:rPr>
        <w:t xml:space="preserve">between BS transmit antennas. </w:t>
      </w:r>
    </w:p>
    <w:p w14:paraId="1968CF16" w14:textId="77777777" w:rsidR="00F80589" w:rsidRPr="00F80589" w:rsidRDefault="00F80589" w:rsidP="00CC62D5">
      <w:pPr>
        <w:jc w:val="both"/>
        <w:rPr>
          <w:lang w:val="sv-SE" w:eastAsia="zh-CN"/>
        </w:rPr>
      </w:pPr>
    </w:p>
    <w:p w14:paraId="10536350" w14:textId="45C5C388" w:rsidR="00BB1A03" w:rsidRDefault="00BB1A03" w:rsidP="00BB1A03">
      <w:pPr>
        <w:pStyle w:val="2"/>
        <w:numPr>
          <w:ilvl w:val="1"/>
          <w:numId w:val="19"/>
        </w:numPr>
        <w:rPr>
          <w:lang w:eastAsia="zh-CN"/>
        </w:rPr>
      </w:pPr>
      <w:r>
        <w:rPr>
          <w:lang w:eastAsia="zh-CN"/>
        </w:rPr>
        <w:t>Simulation assumptions</w:t>
      </w:r>
    </w:p>
    <w:p w14:paraId="3D6B04FD" w14:textId="7A0D93A1" w:rsidR="007C797A" w:rsidRDefault="007C797A" w:rsidP="00996C74">
      <w:pPr>
        <w:rPr>
          <w:lang w:eastAsia="zh-CN"/>
        </w:rPr>
      </w:pPr>
      <w:r>
        <w:rPr>
          <w:lang w:eastAsia="zh-CN"/>
        </w:rPr>
        <w:t xml:space="preserve">As there are many options for different parameters in the feasibility study link level simulation assumption [3], it’s necessary to narrow down some options. Our simulations are based on Table 2-1. </w:t>
      </w:r>
    </w:p>
    <w:p w14:paraId="61679023" w14:textId="19D40683" w:rsidR="00996C74" w:rsidRPr="00C25669" w:rsidRDefault="00890296" w:rsidP="00890296">
      <w:pPr>
        <w:jc w:val="center"/>
        <w:rPr>
          <w:lang w:eastAsia="zh-CN"/>
        </w:rPr>
      </w:pPr>
      <w:r>
        <w:rPr>
          <w:lang w:eastAsia="zh-CN"/>
        </w:rPr>
        <w:t>Table 2-1 test parameters for 6Rx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001"/>
        <w:gridCol w:w="4205"/>
      </w:tblGrid>
      <w:tr w:rsidR="00B43B62" w:rsidRPr="00C25669" w14:paraId="074FB9E6" w14:textId="77777777" w:rsidTr="00857F6F">
        <w:tc>
          <w:tcPr>
            <w:tcW w:w="4815" w:type="dxa"/>
            <w:gridSpan w:val="2"/>
            <w:shd w:val="clear" w:color="auto" w:fill="auto"/>
          </w:tcPr>
          <w:p w14:paraId="6B9D3E23" w14:textId="77777777" w:rsidR="00B43B62" w:rsidRPr="00C56D67" w:rsidRDefault="00B43B62" w:rsidP="004B4084">
            <w:pPr>
              <w:widowControl w:val="0"/>
              <w:spacing w:after="0"/>
              <w:jc w:val="center"/>
              <w:rPr>
                <w:rFonts w:ascii="Arial" w:hAnsi="Arial" w:cs="Arial"/>
                <w:b/>
                <w:sz w:val="18"/>
                <w:szCs w:val="18"/>
              </w:rPr>
            </w:pPr>
            <w:r w:rsidRPr="00C56D67">
              <w:rPr>
                <w:rFonts w:ascii="Arial" w:hAnsi="Arial" w:cs="Arial"/>
                <w:b/>
                <w:sz w:val="18"/>
                <w:szCs w:val="18"/>
              </w:rPr>
              <w:t>Parameter</w:t>
            </w:r>
          </w:p>
        </w:tc>
        <w:tc>
          <w:tcPr>
            <w:tcW w:w="4205" w:type="dxa"/>
            <w:shd w:val="clear" w:color="auto" w:fill="auto"/>
          </w:tcPr>
          <w:p w14:paraId="7AD638D8" w14:textId="77777777" w:rsidR="00B43B62" w:rsidRPr="00C56D67" w:rsidRDefault="00B43B62" w:rsidP="004B4084">
            <w:pPr>
              <w:widowControl w:val="0"/>
              <w:spacing w:after="0"/>
              <w:jc w:val="center"/>
              <w:rPr>
                <w:rFonts w:ascii="Arial" w:hAnsi="Arial" w:cs="Arial"/>
                <w:b/>
                <w:sz w:val="18"/>
                <w:szCs w:val="18"/>
              </w:rPr>
            </w:pPr>
            <w:r w:rsidRPr="00C56D67">
              <w:rPr>
                <w:rFonts w:ascii="Arial" w:hAnsi="Arial" w:cs="Arial"/>
                <w:b/>
                <w:sz w:val="18"/>
                <w:szCs w:val="18"/>
              </w:rPr>
              <w:t>Value</w:t>
            </w:r>
          </w:p>
        </w:tc>
      </w:tr>
      <w:tr w:rsidR="00B43B62" w:rsidRPr="00C25669" w14:paraId="1A047265" w14:textId="77777777" w:rsidTr="00857F6F">
        <w:tc>
          <w:tcPr>
            <w:tcW w:w="4815" w:type="dxa"/>
            <w:gridSpan w:val="2"/>
            <w:shd w:val="clear" w:color="auto" w:fill="auto"/>
            <w:vAlign w:val="center"/>
          </w:tcPr>
          <w:p w14:paraId="189B50BF" w14:textId="77777777" w:rsidR="00B43B62" w:rsidRPr="00C56D67" w:rsidRDefault="00B43B62" w:rsidP="004B4084">
            <w:pPr>
              <w:widowControl w:val="0"/>
              <w:spacing w:after="0"/>
              <w:rPr>
                <w:rFonts w:ascii="Arial" w:hAnsi="Arial" w:cs="Arial"/>
                <w:sz w:val="18"/>
                <w:szCs w:val="18"/>
              </w:rPr>
            </w:pPr>
            <w:r w:rsidRPr="00C56D67">
              <w:rPr>
                <w:rFonts w:ascii="Arial" w:hAnsi="Arial" w:cs="Arial"/>
                <w:sz w:val="18"/>
                <w:szCs w:val="18"/>
              </w:rPr>
              <w:t>Duplex mode</w:t>
            </w:r>
          </w:p>
        </w:tc>
        <w:tc>
          <w:tcPr>
            <w:tcW w:w="4205" w:type="dxa"/>
            <w:shd w:val="clear" w:color="auto" w:fill="auto"/>
            <w:vAlign w:val="center"/>
          </w:tcPr>
          <w:p w14:paraId="4B947976" w14:textId="77777777" w:rsidR="00B43B62" w:rsidRPr="00C56D67" w:rsidRDefault="00B43B62" w:rsidP="004B4084">
            <w:pPr>
              <w:widowControl w:val="0"/>
              <w:spacing w:after="0"/>
              <w:jc w:val="center"/>
              <w:rPr>
                <w:rFonts w:ascii="Arial" w:hAnsi="Arial" w:cs="Arial"/>
                <w:sz w:val="18"/>
                <w:szCs w:val="18"/>
              </w:rPr>
            </w:pPr>
            <w:r w:rsidRPr="00C56D67">
              <w:rPr>
                <w:rFonts w:ascii="Arial" w:hAnsi="Arial" w:cs="Arial"/>
                <w:sz w:val="18"/>
                <w:szCs w:val="18"/>
              </w:rPr>
              <w:t>TDD</w:t>
            </w:r>
          </w:p>
        </w:tc>
      </w:tr>
      <w:tr w:rsidR="00B43B62" w:rsidRPr="00C25669" w14:paraId="31F6377B" w14:textId="77777777" w:rsidTr="00857F6F">
        <w:tc>
          <w:tcPr>
            <w:tcW w:w="4815" w:type="dxa"/>
            <w:gridSpan w:val="2"/>
            <w:shd w:val="clear" w:color="auto" w:fill="auto"/>
            <w:vAlign w:val="center"/>
          </w:tcPr>
          <w:p w14:paraId="26E5A4C4" w14:textId="6F0EF064" w:rsidR="00B43B62" w:rsidRPr="00C56D67" w:rsidRDefault="00B43B62" w:rsidP="004B4084">
            <w:pPr>
              <w:widowControl w:val="0"/>
              <w:spacing w:after="0"/>
              <w:rPr>
                <w:rFonts w:ascii="Arial" w:hAnsi="Arial" w:cs="Arial"/>
                <w:sz w:val="18"/>
                <w:szCs w:val="18"/>
              </w:rPr>
            </w:pPr>
            <w:r>
              <w:rPr>
                <w:rFonts w:ascii="Arial" w:hAnsi="Arial" w:cs="Arial"/>
                <w:sz w:val="18"/>
                <w:szCs w:val="18"/>
              </w:rPr>
              <w:t>Bandwidth</w:t>
            </w:r>
          </w:p>
        </w:tc>
        <w:tc>
          <w:tcPr>
            <w:tcW w:w="4205" w:type="dxa"/>
            <w:shd w:val="clear" w:color="auto" w:fill="auto"/>
            <w:vAlign w:val="center"/>
          </w:tcPr>
          <w:p w14:paraId="2E0932FF" w14:textId="6F49D703" w:rsidR="00B43B62" w:rsidRPr="00C56D67" w:rsidRDefault="00B43B62" w:rsidP="00B43B62">
            <w:pPr>
              <w:widowControl w:val="0"/>
              <w:spacing w:after="0"/>
              <w:jc w:val="center"/>
              <w:rPr>
                <w:rFonts w:ascii="Arial" w:hAnsi="Arial" w:cs="Arial"/>
                <w:sz w:val="18"/>
                <w:szCs w:val="18"/>
              </w:rPr>
            </w:pPr>
            <w:r w:rsidRPr="00C56D67">
              <w:rPr>
                <w:rFonts w:ascii="Arial" w:hAnsi="Arial" w:cs="Arial"/>
                <w:sz w:val="18"/>
                <w:szCs w:val="18"/>
              </w:rPr>
              <w:t>40MHz</w:t>
            </w:r>
          </w:p>
        </w:tc>
      </w:tr>
      <w:tr w:rsidR="00B43B62" w:rsidRPr="00C25669" w14:paraId="51FB72B3" w14:textId="77777777" w:rsidTr="00857F6F">
        <w:tc>
          <w:tcPr>
            <w:tcW w:w="4815" w:type="dxa"/>
            <w:gridSpan w:val="2"/>
            <w:shd w:val="clear" w:color="auto" w:fill="auto"/>
            <w:vAlign w:val="center"/>
          </w:tcPr>
          <w:p w14:paraId="3526E2DB" w14:textId="496787CC" w:rsidR="00B43B62" w:rsidRDefault="00B43B62" w:rsidP="004B4084">
            <w:pPr>
              <w:widowControl w:val="0"/>
              <w:spacing w:after="0"/>
              <w:rPr>
                <w:rFonts w:ascii="Arial" w:hAnsi="Arial" w:cs="Arial"/>
                <w:sz w:val="18"/>
                <w:szCs w:val="18"/>
                <w:lang w:eastAsia="zh-CN"/>
              </w:rPr>
            </w:pPr>
            <w:r>
              <w:rPr>
                <w:rFonts w:ascii="Arial" w:hAnsi="Arial" w:cs="Arial" w:hint="eastAsia"/>
                <w:sz w:val="18"/>
                <w:szCs w:val="18"/>
                <w:lang w:eastAsia="zh-CN"/>
              </w:rPr>
              <w:lastRenderedPageBreak/>
              <w:t>S</w:t>
            </w:r>
            <w:r>
              <w:rPr>
                <w:rFonts w:ascii="Arial" w:hAnsi="Arial" w:cs="Arial"/>
                <w:sz w:val="18"/>
                <w:szCs w:val="18"/>
                <w:lang w:eastAsia="zh-CN"/>
              </w:rPr>
              <w:t>CS</w:t>
            </w:r>
          </w:p>
        </w:tc>
        <w:tc>
          <w:tcPr>
            <w:tcW w:w="4205" w:type="dxa"/>
            <w:shd w:val="clear" w:color="auto" w:fill="auto"/>
            <w:vAlign w:val="center"/>
          </w:tcPr>
          <w:p w14:paraId="519EBE68" w14:textId="7B2F9004" w:rsidR="00B43B62" w:rsidRPr="00C56D67" w:rsidRDefault="00B43B62" w:rsidP="004B4084">
            <w:pPr>
              <w:widowControl w:val="0"/>
              <w:spacing w:after="0"/>
              <w:jc w:val="center"/>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0kHz</w:t>
            </w:r>
          </w:p>
        </w:tc>
      </w:tr>
      <w:tr w:rsidR="00B43B62" w:rsidRPr="00C25669" w14:paraId="14527E53" w14:textId="77777777" w:rsidTr="00857F6F">
        <w:tc>
          <w:tcPr>
            <w:tcW w:w="4815" w:type="dxa"/>
            <w:gridSpan w:val="2"/>
            <w:shd w:val="clear" w:color="auto" w:fill="auto"/>
            <w:vAlign w:val="center"/>
          </w:tcPr>
          <w:p w14:paraId="1F62A5ED" w14:textId="5ADD553E"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lang w:eastAsia="zh-CN"/>
              </w:rPr>
              <w:t>Antenna configuration</w:t>
            </w:r>
          </w:p>
        </w:tc>
        <w:tc>
          <w:tcPr>
            <w:tcW w:w="4205" w:type="dxa"/>
            <w:shd w:val="clear" w:color="auto" w:fill="auto"/>
            <w:vAlign w:val="center"/>
          </w:tcPr>
          <w:p w14:paraId="3B7F0E40" w14:textId="4FAA02B0" w:rsidR="00B43B62" w:rsidRPr="00C56D67" w:rsidRDefault="00B43B62" w:rsidP="0093485C">
            <w:pPr>
              <w:widowControl w:val="0"/>
              <w:spacing w:after="0"/>
              <w:jc w:val="center"/>
              <w:rPr>
                <w:rFonts w:ascii="Arial" w:hAnsi="Arial" w:cs="Arial"/>
                <w:sz w:val="18"/>
                <w:szCs w:val="18"/>
              </w:rPr>
            </w:pPr>
            <w:r>
              <w:rPr>
                <w:rFonts w:ascii="Arial" w:hAnsi="Arial" w:cs="Arial"/>
                <w:sz w:val="18"/>
                <w:szCs w:val="18"/>
                <w:lang w:eastAsia="zh-CN"/>
              </w:rPr>
              <w:t xml:space="preserve"> </w:t>
            </w:r>
            <w:r w:rsidR="00B87475" w:rsidRPr="00B87475">
              <w:rPr>
                <w:rFonts w:ascii="Arial" w:hAnsi="Arial" w:cs="Arial"/>
                <w:sz w:val="18"/>
                <w:szCs w:val="18"/>
                <w:lang w:eastAsia="zh-CN"/>
              </w:rPr>
              <w:t>Option 2: 8Tx, 6Rx</w:t>
            </w:r>
          </w:p>
        </w:tc>
      </w:tr>
      <w:tr w:rsidR="00B43B62" w:rsidRPr="00C25669" w14:paraId="3F8AC7DE" w14:textId="77777777" w:rsidTr="00857F6F">
        <w:tc>
          <w:tcPr>
            <w:tcW w:w="4815" w:type="dxa"/>
            <w:gridSpan w:val="2"/>
            <w:shd w:val="clear" w:color="auto" w:fill="auto"/>
            <w:vAlign w:val="center"/>
          </w:tcPr>
          <w:p w14:paraId="055FA99A" w14:textId="15E8D077" w:rsidR="00B43B62" w:rsidRPr="00C56D67" w:rsidRDefault="00B43B62" w:rsidP="0093485C">
            <w:pPr>
              <w:widowControl w:val="0"/>
              <w:spacing w:after="0"/>
              <w:rPr>
                <w:rFonts w:ascii="Arial" w:hAnsi="Arial" w:cs="Arial"/>
                <w:sz w:val="18"/>
                <w:szCs w:val="18"/>
                <w:lang w:eastAsia="zh-CN"/>
              </w:rPr>
            </w:pPr>
            <w:r w:rsidRPr="00C56D67">
              <w:rPr>
                <w:rFonts w:ascii="Arial" w:hAnsi="Arial" w:cs="Arial"/>
                <w:sz w:val="18"/>
                <w:szCs w:val="18"/>
                <w:lang w:eastAsia="zh-CN"/>
              </w:rPr>
              <w:t xml:space="preserve">Propagation </w:t>
            </w:r>
            <w:r>
              <w:rPr>
                <w:rFonts w:ascii="Arial" w:hAnsi="Arial" w:cs="Arial"/>
                <w:sz w:val="18"/>
                <w:szCs w:val="18"/>
                <w:lang w:eastAsia="zh-CN"/>
              </w:rPr>
              <w:t>channel</w:t>
            </w:r>
          </w:p>
        </w:tc>
        <w:tc>
          <w:tcPr>
            <w:tcW w:w="4205" w:type="dxa"/>
            <w:shd w:val="clear" w:color="auto" w:fill="auto"/>
            <w:vAlign w:val="center"/>
          </w:tcPr>
          <w:p w14:paraId="382D5E63" w14:textId="2849EB62" w:rsidR="00B43B62" w:rsidRPr="00C56D67" w:rsidRDefault="0043702B" w:rsidP="0093485C">
            <w:pPr>
              <w:widowControl w:val="0"/>
              <w:spacing w:after="0"/>
              <w:jc w:val="center"/>
              <w:rPr>
                <w:rFonts w:ascii="Arial" w:hAnsi="Arial" w:cs="Arial"/>
                <w:sz w:val="18"/>
                <w:szCs w:val="18"/>
                <w:lang w:eastAsia="zh-CN"/>
              </w:rPr>
            </w:pPr>
            <w:r>
              <w:rPr>
                <w:rFonts w:ascii="Arial" w:hAnsi="Arial" w:cs="Arial"/>
                <w:sz w:val="18"/>
                <w:szCs w:val="18"/>
                <w:lang w:eastAsia="zh-CN"/>
              </w:rPr>
              <w:t>Option 2:</w:t>
            </w:r>
            <w:r w:rsidRPr="0043702B">
              <w:rPr>
                <w:rFonts w:ascii="Arial" w:hAnsi="Arial" w:cs="Arial"/>
                <w:sz w:val="18"/>
                <w:szCs w:val="18"/>
                <w:lang w:eastAsia="zh-CN"/>
              </w:rPr>
              <w:t xml:space="preserve"> TDLA30-10</w:t>
            </w:r>
          </w:p>
        </w:tc>
      </w:tr>
      <w:tr w:rsidR="00B43B62" w:rsidRPr="00C25669" w14:paraId="37DAF5C9" w14:textId="77777777" w:rsidTr="00857F6F">
        <w:tc>
          <w:tcPr>
            <w:tcW w:w="4815" w:type="dxa"/>
            <w:gridSpan w:val="2"/>
            <w:shd w:val="clear" w:color="auto" w:fill="auto"/>
            <w:vAlign w:val="center"/>
          </w:tcPr>
          <w:p w14:paraId="7BB7931B" w14:textId="17FF186C" w:rsidR="00B43B62" w:rsidRPr="00C56D67" w:rsidRDefault="0043702B" w:rsidP="0093485C">
            <w:pPr>
              <w:widowControl w:val="0"/>
              <w:spacing w:after="0"/>
              <w:rPr>
                <w:rFonts w:ascii="Arial" w:hAnsi="Arial" w:cs="Arial"/>
                <w:sz w:val="18"/>
                <w:szCs w:val="18"/>
                <w:lang w:eastAsia="zh-CN"/>
              </w:rPr>
            </w:pPr>
            <w:r>
              <w:rPr>
                <w:rFonts w:ascii="Arial" w:hAnsi="Arial" w:cs="Arial" w:hint="eastAsia"/>
                <w:sz w:val="18"/>
                <w:szCs w:val="18"/>
                <w:lang w:eastAsia="zh-CN"/>
              </w:rPr>
              <w:t>R</w:t>
            </w:r>
            <w:r>
              <w:rPr>
                <w:rFonts w:ascii="Arial" w:hAnsi="Arial" w:cs="Arial"/>
                <w:sz w:val="18"/>
                <w:szCs w:val="18"/>
                <w:lang w:eastAsia="zh-CN"/>
              </w:rPr>
              <w:t>ank</w:t>
            </w:r>
          </w:p>
        </w:tc>
        <w:tc>
          <w:tcPr>
            <w:tcW w:w="4205" w:type="dxa"/>
            <w:shd w:val="clear" w:color="auto" w:fill="auto"/>
            <w:vAlign w:val="center"/>
          </w:tcPr>
          <w:p w14:paraId="4E629AD6" w14:textId="22749FA6" w:rsidR="00B43B62" w:rsidRPr="00C56D67" w:rsidRDefault="0043702B" w:rsidP="0093485C">
            <w:pPr>
              <w:widowControl w:val="0"/>
              <w:spacing w:after="0"/>
              <w:jc w:val="center"/>
              <w:rPr>
                <w:rFonts w:ascii="Arial" w:hAnsi="Arial" w:cs="Arial"/>
                <w:sz w:val="18"/>
                <w:szCs w:val="18"/>
                <w:lang w:eastAsia="zh-CN"/>
              </w:rPr>
            </w:pPr>
            <w:r>
              <w:rPr>
                <w:rFonts w:ascii="Arial" w:hAnsi="Arial" w:cs="Arial" w:hint="eastAsia"/>
                <w:sz w:val="18"/>
                <w:szCs w:val="18"/>
                <w:lang w:eastAsia="zh-CN"/>
              </w:rPr>
              <w:t>F</w:t>
            </w:r>
            <w:r>
              <w:rPr>
                <w:rFonts w:ascii="Arial" w:hAnsi="Arial" w:cs="Arial"/>
                <w:sz w:val="18"/>
                <w:szCs w:val="18"/>
                <w:lang w:eastAsia="zh-CN"/>
              </w:rPr>
              <w:t>ixed</w:t>
            </w:r>
            <w:r w:rsidR="00E32333">
              <w:rPr>
                <w:rFonts w:ascii="Arial" w:hAnsi="Arial" w:cs="Arial"/>
                <w:sz w:val="18"/>
                <w:szCs w:val="18"/>
                <w:lang w:eastAsia="zh-CN"/>
              </w:rPr>
              <w:t>,</w:t>
            </w:r>
            <w:r>
              <w:rPr>
                <w:rFonts w:ascii="Arial" w:hAnsi="Arial" w:cs="Arial"/>
                <w:sz w:val="18"/>
                <w:szCs w:val="18"/>
                <w:lang w:eastAsia="zh-CN"/>
              </w:rPr>
              <w:t xml:space="preserve"> rank 4 and 6</w:t>
            </w:r>
          </w:p>
        </w:tc>
      </w:tr>
      <w:tr w:rsidR="00857F6F" w:rsidRPr="00C25669" w14:paraId="0C642D13" w14:textId="77777777" w:rsidTr="00857F6F">
        <w:tc>
          <w:tcPr>
            <w:tcW w:w="4815" w:type="dxa"/>
            <w:gridSpan w:val="2"/>
            <w:shd w:val="clear" w:color="auto" w:fill="auto"/>
            <w:vAlign w:val="center"/>
          </w:tcPr>
          <w:p w14:paraId="1A958137" w14:textId="0A35A93A" w:rsidR="00857F6F" w:rsidRDefault="00857F6F" w:rsidP="0093485C">
            <w:pPr>
              <w:widowControl w:val="0"/>
              <w:spacing w:after="0"/>
              <w:rPr>
                <w:rFonts w:ascii="Arial" w:hAnsi="Arial" w:cs="Arial"/>
                <w:sz w:val="18"/>
                <w:szCs w:val="18"/>
                <w:lang w:eastAsia="zh-CN"/>
              </w:rPr>
            </w:pPr>
            <w:r>
              <w:rPr>
                <w:rFonts w:ascii="Arial" w:hAnsi="Arial" w:cs="Arial" w:hint="eastAsia"/>
                <w:sz w:val="18"/>
                <w:szCs w:val="18"/>
                <w:lang w:eastAsia="zh-CN"/>
              </w:rPr>
              <w:t>M</w:t>
            </w:r>
            <w:r>
              <w:rPr>
                <w:rFonts w:ascii="Arial" w:hAnsi="Arial" w:cs="Arial"/>
                <w:sz w:val="18"/>
                <w:szCs w:val="18"/>
                <w:lang w:eastAsia="zh-CN"/>
              </w:rPr>
              <w:t xml:space="preserve">CS </w:t>
            </w:r>
          </w:p>
        </w:tc>
        <w:tc>
          <w:tcPr>
            <w:tcW w:w="4205" w:type="dxa"/>
            <w:shd w:val="clear" w:color="auto" w:fill="auto"/>
            <w:vAlign w:val="center"/>
          </w:tcPr>
          <w:p w14:paraId="748AD040" w14:textId="00C2E001" w:rsidR="00857F6F" w:rsidRDefault="00857F6F" w:rsidP="0093485C">
            <w:pPr>
              <w:widowControl w:val="0"/>
              <w:spacing w:after="0"/>
              <w:jc w:val="center"/>
              <w:rPr>
                <w:rFonts w:ascii="Arial" w:hAnsi="Arial" w:cs="Arial"/>
                <w:sz w:val="18"/>
                <w:szCs w:val="18"/>
                <w:lang w:eastAsia="zh-CN"/>
              </w:rPr>
            </w:pPr>
            <w:r w:rsidRPr="00857F6F">
              <w:rPr>
                <w:rFonts w:ascii="Arial" w:hAnsi="Arial" w:cs="Arial"/>
                <w:sz w:val="18"/>
                <w:szCs w:val="18"/>
                <w:lang w:eastAsia="zh-CN"/>
              </w:rPr>
              <w:t xml:space="preserve">Option 2: MCS13, MCS17 from </w:t>
            </w:r>
            <w:r>
              <w:rPr>
                <w:rFonts w:ascii="Arial" w:hAnsi="Arial" w:cs="Arial"/>
                <w:sz w:val="18"/>
                <w:szCs w:val="18"/>
                <w:lang w:eastAsia="zh-CN"/>
              </w:rPr>
              <w:t xml:space="preserve">MCS </w:t>
            </w:r>
            <w:r w:rsidRPr="00857F6F">
              <w:rPr>
                <w:rFonts w:ascii="Arial" w:hAnsi="Arial" w:cs="Arial"/>
                <w:sz w:val="18"/>
                <w:szCs w:val="18"/>
                <w:lang w:eastAsia="zh-CN"/>
              </w:rPr>
              <w:t>Table 1</w:t>
            </w:r>
          </w:p>
        </w:tc>
      </w:tr>
      <w:tr w:rsidR="00B43B62" w:rsidRPr="00C25669" w14:paraId="48B6EB55" w14:textId="77777777" w:rsidTr="00857F6F">
        <w:tc>
          <w:tcPr>
            <w:tcW w:w="1814" w:type="dxa"/>
            <w:vMerge w:val="restart"/>
            <w:shd w:val="clear" w:color="auto" w:fill="auto"/>
            <w:vAlign w:val="center"/>
          </w:tcPr>
          <w:p w14:paraId="7189CAB2"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PDSCH configuration</w:t>
            </w:r>
          </w:p>
        </w:tc>
        <w:tc>
          <w:tcPr>
            <w:tcW w:w="3001" w:type="dxa"/>
            <w:shd w:val="clear" w:color="auto" w:fill="auto"/>
            <w:vAlign w:val="center"/>
          </w:tcPr>
          <w:p w14:paraId="4E321310"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Mapping type</w:t>
            </w:r>
          </w:p>
        </w:tc>
        <w:tc>
          <w:tcPr>
            <w:tcW w:w="4205" w:type="dxa"/>
            <w:shd w:val="clear" w:color="auto" w:fill="auto"/>
            <w:vAlign w:val="center"/>
          </w:tcPr>
          <w:p w14:paraId="3D2828ED" w14:textId="77777777"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rPr>
              <w:t>Type A</w:t>
            </w:r>
          </w:p>
        </w:tc>
      </w:tr>
      <w:tr w:rsidR="00B43B62" w:rsidRPr="00C25669" w14:paraId="156DE575" w14:textId="77777777" w:rsidTr="00857F6F">
        <w:tc>
          <w:tcPr>
            <w:tcW w:w="1814" w:type="dxa"/>
            <w:vMerge/>
            <w:shd w:val="clear" w:color="auto" w:fill="auto"/>
            <w:vAlign w:val="center"/>
          </w:tcPr>
          <w:p w14:paraId="2C6EF08D" w14:textId="77777777" w:rsidR="00B43B62" w:rsidRPr="00C56D67" w:rsidRDefault="00B43B62" w:rsidP="0093485C">
            <w:pPr>
              <w:widowControl w:val="0"/>
              <w:spacing w:after="0"/>
              <w:rPr>
                <w:rFonts w:ascii="Arial" w:hAnsi="Arial" w:cs="Arial"/>
                <w:sz w:val="18"/>
                <w:szCs w:val="18"/>
              </w:rPr>
            </w:pPr>
          </w:p>
        </w:tc>
        <w:tc>
          <w:tcPr>
            <w:tcW w:w="3001" w:type="dxa"/>
            <w:shd w:val="clear" w:color="auto" w:fill="auto"/>
            <w:vAlign w:val="center"/>
          </w:tcPr>
          <w:p w14:paraId="370F0E71"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k0</w:t>
            </w:r>
          </w:p>
        </w:tc>
        <w:tc>
          <w:tcPr>
            <w:tcW w:w="4205" w:type="dxa"/>
            <w:shd w:val="clear" w:color="auto" w:fill="auto"/>
            <w:vAlign w:val="center"/>
          </w:tcPr>
          <w:p w14:paraId="27662A34" w14:textId="77777777"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rPr>
              <w:t>0</w:t>
            </w:r>
          </w:p>
        </w:tc>
      </w:tr>
      <w:tr w:rsidR="00B43B62" w:rsidRPr="00C25669" w14:paraId="68DB72B7" w14:textId="77777777" w:rsidTr="00857F6F">
        <w:tc>
          <w:tcPr>
            <w:tcW w:w="1814" w:type="dxa"/>
            <w:vMerge/>
            <w:shd w:val="clear" w:color="auto" w:fill="auto"/>
            <w:vAlign w:val="center"/>
          </w:tcPr>
          <w:p w14:paraId="340887CE" w14:textId="77777777" w:rsidR="00B43B62" w:rsidRPr="00C56D67" w:rsidRDefault="00B43B62" w:rsidP="0093485C">
            <w:pPr>
              <w:widowControl w:val="0"/>
              <w:spacing w:after="0"/>
              <w:rPr>
                <w:rFonts w:ascii="Arial" w:hAnsi="Arial" w:cs="Arial"/>
                <w:sz w:val="18"/>
                <w:szCs w:val="18"/>
              </w:rPr>
            </w:pPr>
          </w:p>
        </w:tc>
        <w:tc>
          <w:tcPr>
            <w:tcW w:w="3001" w:type="dxa"/>
            <w:shd w:val="clear" w:color="auto" w:fill="auto"/>
            <w:vAlign w:val="center"/>
          </w:tcPr>
          <w:p w14:paraId="464EBC8F"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 xml:space="preserve">Starting symbol (S) </w:t>
            </w:r>
          </w:p>
        </w:tc>
        <w:tc>
          <w:tcPr>
            <w:tcW w:w="4205" w:type="dxa"/>
            <w:shd w:val="clear" w:color="auto" w:fill="auto"/>
            <w:vAlign w:val="center"/>
          </w:tcPr>
          <w:p w14:paraId="23149D18" w14:textId="77777777"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rPr>
              <w:t>2</w:t>
            </w:r>
          </w:p>
        </w:tc>
      </w:tr>
      <w:tr w:rsidR="00B43B62" w:rsidRPr="00C25669" w14:paraId="0A59856F" w14:textId="77777777" w:rsidTr="00857F6F">
        <w:tc>
          <w:tcPr>
            <w:tcW w:w="1814" w:type="dxa"/>
            <w:vMerge/>
            <w:shd w:val="clear" w:color="auto" w:fill="auto"/>
            <w:vAlign w:val="center"/>
          </w:tcPr>
          <w:p w14:paraId="45CCBDE2" w14:textId="77777777" w:rsidR="00B43B62" w:rsidRPr="00C56D67" w:rsidRDefault="00B43B62" w:rsidP="0093485C">
            <w:pPr>
              <w:widowControl w:val="0"/>
              <w:spacing w:after="0"/>
              <w:rPr>
                <w:rFonts w:ascii="Arial" w:hAnsi="Arial" w:cs="Arial"/>
                <w:sz w:val="18"/>
                <w:szCs w:val="18"/>
              </w:rPr>
            </w:pPr>
          </w:p>
        </w:tc>
        <w:tc>
          <w:tcPr>
            <w:tcW w:w="3001" w:type="dxa"/>
            <w:shd w:val="clear" w:color="auto" w:fill="auto"/>
            <w:vAlign w:val="center"/>
          </w:tcPr>
          <w:p w14:paraId="5A9D540D"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Length (L)</w:t>
            </w:r>
          </w:p>
        </w:tc>
        <w:tc>
          <w:tcPr>
            <w:tcW w:w="4205" w:type="dxa"/>
            <w:shd w:val="clear" w:color="auto" w:fill="auto"/>
            <w:vAlign w:val="center"/>
          </w:tcPr>
          <w:p w14:paraId="1D7771E8" w14:textId="77777777"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rPr>
              <w:t>Specific to each Reference channel</w:t>
            </w:r>
          </w:p>
        </w:tc>
      </w:tr>
      <w:tr w:rsidR="00B43B62" w:rsidRPr="00C25669" w14:paraId="392EAEC4" w14:textId="77777777" w:rsidTr="00857F6F">
        <w:tc>
          <w:tcPr>
            <w:tcW w:w="1814" w:type="dxa"/>
            <w:vMerge/>
            <w:shd w:val="clear" w:color="auto" w:fill="auto"/>
            <w:vAlign w:val="center"/>
          </w:tcPr>
          <w:p w14:paraId="2760B6FC" w14:textId="77777777" w:rsidR="00B43B62" w:rsidRPr="00C56D67" w:rsidRDefault="00B43B62" w:rsidP="0093485C">
            <w:pPr>
              <w:widowControl w:val="0"/>
              <w:spacing w:after="0"/>
              <w:rPr>
                <w:rFonts w:ascii="Arial" w:hAnsi="Arial" w:cs="Arial"/>
                <w:sz w:val="18"/>
                <w:szCs w:val="18"/>
              </w:rPr>
            </w:pPr>
          </w:p>
        </w:tc>
        <w:tc>
          <w:tcPr>
            <w:tcW w:w="3001" w:type="dxa"/>
            <w:shd w:val="clear" w:color="auto" w:fill="auto"/>
            <w:vAlign w:val="center"/>
          </w:tcPr>
          <w:p w14:paraId="4458BC36"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PDSCH aggregation factor</w:t>
            </w:r>
          </w:p>
        </w:tc>
        <w:tc>
          <w:tcPr>
            <w:tcW w:w="4205" w:type="dxa"/>
            <w:shd w:val="clear" w:color="auto" w:fill="auto"/>
            <w:vAlign w:val="center"/>
          </w:tcPr>
          <w:p w14:paraId="7CBB5166" w14:textId="77777777"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rPr>
              <w:t>1</w:t>
            </w:r>
          </w:p>
        </w:tc>
      </w:tr>
      <w:tr w:rsidR="00B43B62" w:rsidRPr="00C25669" w14:paraId="7CFDDCD4" w14:textId="77777777" w:rsidTr="00857F6F">
        <w:tc>
          <w:tcPr>
            <w:tcW w:w="1814" w:type="dxa"/>
            <w:vMerge/>
            <w:shd w:val="clear" w:color="auto" w:fill="auto"/>
            <w:vAlign w:val="center"/>
          </w:tcPr>
          <w:p w14:paraId="4EF360A8" w14:textId="77777777" w:rsidR="00B43B62" w:rsidRPr="00C56D67" w:rsidRDefault="00B43B62" w:rsidP="0093485C">
            <w:pPr>
              <w:widowControl w:val="0"/>
              <w:spacing w:after="0"/>
              <w:rPr>
                <w:rFonts w:ascii="Arial" w:hAnsi="Arial" w:cs="Arial"/>
                <w:sz w:val="18"/>
                <w:szCs w:val="18"/>
              </w:rPr>
            </w:pPr>
          </w:p>
        </w:tc>
        <w:tc>
          <w:tcPr>
            <w:tcW w:w="3001" w:type="dxa"/>
            <w:shd w:val="clear" w:color="auto" w:fill="auto"/>
            <w:vAlign w:val="center"/>
          </w:tcPr>
          <w:p w14:paraId="69CFE37F"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PRB bundling type</w:t>
            </w:r>
          </w:p>
        </w:tc>
        <w:tc>
          <w:tcPr>
            <w:tcW w:w="4205" w:type="dxa"/>
            <w:shd w:val="clear" w:color="auto" w:fill="auto"/>
            <w:vAlign w:val="center"/>
          </w:tcPr>
          <w:p w14:paraId="2083D7E3" w14:textId="77777777"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rPr>
              <w:t>Static</w:t>
            </w:r>
          </w:p>
        </w:tc>
      </w:tr>
      <w:tr w:rsidR="00B43B62" w:rsidRPr="00C25669" w14:paraId="67625A3F" w14:textId="77777777" w:rsidTr="00857F6F">
        <w:tc>
          <w:tcPr>
            <w:tcW w:w="1814" w:type="dxa"/>
            <w:vMerge/>
            <w:shd w:val="clear" w:color="auto" w:fill="auto"/>
            <w:vAlign w:val="center"/>
          </w:tcPr>
          <w:p w14:paraId="320DA827" w14:textId="77777777" w:rsidR="00B43B62" w:rsidRPr="00C56D67" w:rsidRDefault="00B43B62" w:rsidP="0093485C">
            <w:pPr>
              <w:widowControl w:val="0"/>
              <w:spacing w:after="0"/>
              <w:rPr>
                <w:rFonts w:ascii="Arial" w:hAnsi="Arial" w:cs="Arial"/>
                <w:i/>
                <w:sz w:val="18"/>
                <w:szCs w:val="18"/>
              </w:rPr>
            </w:pPr>
          </w:p>
        </w:tc>
        <w:tc>
          <w:tcPr>
            <w:tcW w:w="3001" w:type="dxa"/>
            <w:shd w:val="clear" w:color="auto" w:fill="auto"/>
            <w:vAlign w:val="center"/>
          </w:tcPr>
          <w:p w14:paraId="50F8B2D0"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PRB bundling size</w:t>
            </w:r>
          </w:p>
        </w:tc>
        <w:tc>
          <w:tcPr>
            <w:tcW w:w="4205" w:type="dxa"/>
            <w:shd w:val="clear" w:color="auto" w:fill="auto"/>
            <w:vAlign w:val="center"/>
          </w:tcPr>
          <w:p w14:paraId="01885CF2" w14:textId="77777777"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rPr>
              <w:t>2</w:t>
            </w:r>
          </w:p>
        </w:tc>
      </w:tr>
      <w:tr w:rsidR="00B43B62" w:rsidRPr="00C25669" w14:paraId="3E477505" w14:textId="77777777" w:rsidTr="00857F6F">
        <w:tc>
          <w:tcPr>
            <w:tcW w:w="1814" w:type="dxa"/>
            <w:vMerge/>
            <w:shd w:val="clear" w:color="auto" w:fill="auto"/>
            <w:vAlign w:val="center"/>
          </w:tcPr>
          <w:p w14:paraId="432D14C7" w14:textId="77777777" w:rsidR="00B43B62" w:rsidRPr="00C56D67" w:rsidRDefault="00B43B62" w:rsidP="0093485C">
            <w:pPr>
              <w:widowControl w:val="0"/>
              <w:spacing w:after="0"/>
              <w:rPr>
                <w:rFonts w:ascii="Arial" w:hAnsi="Arial" w:cs="Arial"/>
                <w:i/>
                <w:sz w:val="18"/>
                <w:szCs w:val="18"/>
              </w:rPr>
            </w:pPr>
          </w:p>
        </w:tc>
        <w:tc>
          <w:tcPr>
            <w:tcW w:w="3001" w:type="dxa"/>
            <w:shd w:val="clear" w:color="auto" w:fill="auto"/>
            <w:vAlign w:val="center"/>
          </w:tcPr>
          <w:p w14:paraId="3382FF32"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Resource allocation type</w:t>
            </w:r>
          </w:p>
        </w:tc>
        <w:tc>
          <w:tcPr>
            <w:tcW w:w="4205" w:type="dxa"/>
            <w:shd w:val="clear" w:color="auto" w:fill="auto"/>
            <w:vAlign w:val="center"/>
          </w:tcPr>
          <w:p w14:paraId="5B935597" w14:textId="77777777"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rPr>
              <w:t>Type 0</w:t>
            </w:r>
          </w:p>
        </w:tc>
      </w:tr>
      <w:tr w:rsidR="00B43B62" w:rsidRPr="00C25669" w14:paraId="08C2E72D" w14:textId="77777777" w:rsidTr="00857F6F">
        <w:tc>
          <w:tcPr>
            <w:tcW w:w="1814" w:type="dxa"/>
            <w:vMerge/>
            <w:shd w:val="clear" w:color="auto" w:fill="auto"/>
            <w:vAlign w:val="center"/>
          </w:tcPr>
          <w:p w14:paraId="5661219F" w14:textId="77777777" w:rsidR="00B43B62" w:rsidRPr="00C56D67" w:rsidRDefault="00B43B62" w:rsidP="0093485C">
            <w:pPr>
              <w:widowControl w:val="0"/>
              <w:spacing w:after="0"/>
              <w:rPr>
                <w:rFonts w:ascii="Arial" w:hAnsi="Arial" w:cs="Arial"/>
                <w:i/>
                <w:sz w:val="18"/>
                <w:szCs w:val="18"/>
              </w:rPr>
            </w:pPr>
          </w:p>
        </w:tc>
        <w:tc>
          <w:tcPr>
            <w:tcW w:w="3001" w:type="dxa"/>
            <w:shd w:val="clear" w:color="auto" w:fill="auto"/>
            <w:vAlign w:val="center"/>
          </w:tcPr>
          <w:p w14:paraId="6753C4AC"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RBG size</w:t>
            </w:r>
          </w:p>
        </w:tc>
        <w:tc>
          <w:tcPr>
            <w:tcW w:w="4205" w:type="dxa"/>
            <w:shd w:val="clear" w:color="auto" w:fill="auto"/>
            <w:vAlign w:val="center"/>
          </w:tcPr>
          <w:p w14:paraId="6E1723BC" w14:textId="77777777"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lang w:eastAsia="zh-CN"/>
              </w:rPr>
              <w:t>Config2</w:t>
            </w:r>
          </w:p>
        </w:tc>
      </w:tr>
      <w:tr w:rsidR="00B43B62" w:rsidRPr="00C25669" w14:paraId="157040CB" w14:textId="77777777" w:rsidTr="00857F6F">
        <w:tc>
          <w:tcPr>
            <w:tcW w:w="1814" w:type="dxa"/>
            <w:vMerge/>
            <w:shd w:val="clear" w:color="auto" w:fill="auto"/>
            <w:vAlign w:val="center"/>
          </w:tcPr>
          <w:p w14:paraId="382B50D6" w14:textId="77777777" w:rsidR="00B43B62" w:rsidRPr="00C56D67" w:rsidRDefault="00B43B62" w:rsidP="0093485C">
            <w:pPr>
              <w:widowControl w:val="0"/>
              <w:spacing w:after="0"/>
              <w:rPr>
                <w:rFonts w:ascii="Arial" w:hAnsi="Arial" w:cs="Arial"/>
                <w:i/>
                <w:sz w:val="18"/>
                <w:szCs w:val="18"/>
              </w:rPr>
            </w:pPr>
          </w:p>
        </w:tc>
        <w:tc>
          <w:tcPr>
            <w:tcW w:w="3001" w:type="dxa"/>
            <w:shd w:val="clear" w:color="auto" w:fill="auto"/>
            <w:vAlign w:val="center"/>
          </w:tcPr>
          <w:p w14:paraId="70C8F103"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lang w:eastAsia="ja-JP"/>
              </w:rPr>
              <w:t>VRB-to-PRB mapping type</w:t>
            </w:r>
          </w:p>
        </w:tc>
        <w:tc>
          <w:tcPr>
            <w:tcW w:w="4205" w:type="dxa"/>
            <w:shd w:val="clear" w:color="auto" w:fill="auto"/>
            <w:vAlign w:val="center"/>
          </w:tcPr>
          <w:p w14:paraId="25C1C35B" w14:textId="77777777"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rPr>
              <w:t>Non-interleaved</w:t>
            </w:r>
          </w:p>
        </w:tc>
      </w:tr>
      <w:tr w:rsidR="00B43B62" w:rsidRPr="00C25669" w14:paraId="026DE3CC" w14:textId="77777777" w:rsidTr="00857F6F">
        <w:tc>
          <w:tcPr>
            <w:tcW w:w="1814" w:type="dxa"/>
            <w:vMerge/>
            <w:shd w:val="clear" w:color="auto" w:fill="auto"/>
            <w:vAlign w:val="center"/>
          </w:tcPr>
          <w:p w14:paraId="0E727135" w14:textId="77777777" w:rsidR="00B43B62" w:rsidRPr="00C56D67" w:rsidRDefault="00B43B62" w:rsidP="0093485C">
            <w:pPr>
              <w:widowControl w:val="0"/>
              <w:spacing w:after="0"/>
              <w:rPr>
                <w:rFonts w:ascii="Arial" w:hAnsi="Arial" w:cs="Arial"/>
                <w:sz w:val="18"/>
                <w:szCs w:val="18"/>
              </w:rPr>
            </w:pPr>
          </w:p>
        </w:tc>
        <w:tc>
          <w:tcPr>
            <w:tcW w:w="3001" w:type="dxa"/>
            <w:shd w:val="clear" w:color="auto" w:fill="auto"/>
            <w:vAlign w:val="center"/>
          </w:tcPr>
          <w:p w14:paraId="576DC057"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lang w:eastAsia="ja-JP"/>
              </w:rPr>
              <w:t>VRB-to-PRB mapping interleave</w:t>
            </w:r>
            <w:r w:rsidRPr="00C56D67">
              <w:rPr>
                <w:rFonts w:ascii="Arial" w:hAnsi="Arial" w:cs="Arial"/>
                <w:sz w:val="18"/>
                <w:szCs w:val="18"/>
                <w:lang w:val="en-US" w:eastAsia="ja-JP"/>
              </w:rPr>
              <w:t>r</w:t>
            </w:r>
            <w:r w:rsidRPr="00C56D67">
              <w:rPr>
                <w:rFonts w:ascii="Arial" w:hAnsi="Arial" w:cs="Arial"/>
                <w:sz w:val="18"/>
                <w:szCs w:val="18"/>
                <w:lang w:eastAsia="ja-JP"/>
              </w:rPr>
              <w:t xml:space="preserve"> bundle size</w:t>
            </w:r>
          </w:p>
        </w:tc>
        <w:tc>
          <w:tcPr>
            <w:tcW w:w="4205" w:type="dxa"/>
            <w:shd w:val="clear" w:color="auto" w:fill="auto"/>
            <w:vAlign w:val="center"/>
          </w:tcPr>
          <w:p w14:paraId="3853D061" w14:textId="77777777"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rPr>
              <w:t>N/A</w:t>
            </w:r>
          </w:p>
        </w:tc>
      </w:tr>
      <w:tr w:rsidR="00B43B62" w:rsidRPr="00C25669" w14:paraId="34345A31" w14:textId="77777777" w:rsidTr="00857F6F">
        <w:tc>
          <w:tcPr>
            <w:tcW w:w="1814" w:type="dxa"/>
            <w:vMerge w:val="restart"/>
            <w:shd w:val="clear" w:color="auto" w:fill="auto"/>
            <w:vAlign w:val="center"/>
          </w:tcPr>
          <w:p w14:paraId="4CC8B252"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PDSCH DMRS configuration</w:t>
            </w:r>
          </w:p>
        </w:tc>
        <w:tc>
          <w:tcPr>
            <w:tcW w:w="3001" w:type="dxa"/>
            <w:shd w:val="clear" w:color="auto" w:fill="auto"/>
            <w:vAlign w:val="center"/>
          </w:tcPr>
          <w:p w14:paraId="4A6DC9E2"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DMRS Type</w:t>
            </w:r>
          </w:p>
        </w:tc>
        <w:tc>
          <w:tcPr>
            <w:tcW w:w="4205" w:type="dxa"/>
            <w:shd w:val="clear" w:color="auto" w:fill="auto"/>
            <w:vAlign w:val="center"/>
          </w:tcPr>
          <w:p w14:paraId="60ABA70C" w14:textId="77777777"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rPr>
              <w:t>Type 1</w:t>
            </w:r>
          </w:p>
        </w:tc>
      </w:tr>
      <w:tr w:rsidR="00B43B62" w:rsidRPr="00C25669" w14:paraId="22413C2A" w14:textId="77777777" w:rsidTr="00857F6F">
        <w:tc>
          <w:tcPr>
            <w:tcW w:w="1814" w:type="dxa"/>
            <w:vMerge/>
            <w:shd w:val="clear" w:color="auto" w:fill="auto"/>
            <w:vAlign w:val="center"/>
          </w:tcPr>
          <w:p w14:paraId="65CCB4D0" w14:textId="77777777" w:rsidR="00B43B62" w:rsidRPr="00C56D67" w:rsidRDefault="00B43B62" w:rsidP="0093485C">
            <w:pPr>
              <w:widowControl w:val="0"/>
              <w:spacing w:after="0"/>
              <w:rPr>
                <w:rFonts w:ascii="Arial" w:hAnsi="Arial" w:cs="Arial"/>
                <w:sz w:val="18"/>
                <w:szCs w:val="18"/>
              </w:rPr>
            </w:pPr>
          </w:p>
        </w:tc>
        <w:tc>
          <w:tcPr>
            <w:tcW w:w="3001" w:type="dxa"/>
            <w:shd w:val="clear" w:color="auto" w:fill="auto"/>
            <w:vAlign w:val="center"/>
          </w:tcPr>
          <w:p w14:paraId="794172D7" w14:textId="77BB0670"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Position of the first DMRS for PDSCH mapping type A</w:t>
            </w:r>
          </w:p>
        </w:tc>
        <w:tc>
          <w:tcPr>
            <w:tcW w:w="4205" w:type="dxa"/>
            <w:shd w:val="clear" w:color="auto" w:fill="auto"/>
            <w:vAlign w:val="center"/>
          </w:tcPr>
          <w:p w14:paraId="428277F8" w14:textId="5CF2ECB3"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rPr>
              <w:t>2</w:t>
            </w:r>
          </w:p>
        </w:tc>
      </w:tr>
      <w:tr w:rsidR="00B43B62" w:rsidRPr="00C25669" w14:paraId="151869CA" w14:textId="77777777" w:rsidTr="00857F6F">
        <w:tc>
          <w:tcPr>
            <w:tcW w:w="1814" w:type="dxa"/>
            <w:vMerge/>
            <w:shd w:val="clear" w:color="auto" w:fill="auto"/>
            <w:vAlign w:val="center"/>
          </w:tcPr>
          <w:p w14:paraId="7CA510BA" w14:textId="77777777" w:rsidR="00B43B62" w:rsidRPr="00C56D67" w:rsidRDefault="00B43B62" w:rsidP="0093485C">
            <w:pPr>
              <w:widowControl w:val="0"/>
              <w:spacing w:after="0"/>
              <w:rPr>
                <w:rFonts w:ascii="Arial" w:hAnsi="Arial" w:cs="Arial"/>
                <w:sz w:val="18"/>
                <w:szCs w:val="18"/>
              </w:rPr>
            </w:pPr>
          </w:p>
        </w:tc>
        <w:tc>
          <w:tcPr>
            <w:tcW w:w="3001" w:type="dxa"/>
            <w:shd w:val="clear" w:color="auto" w:fill="auto"/>
            <w:vAlign w:val="center"/>
          </w:tcPr>
          <w:p w14:paraId="637F97DE" w14:textId="6E6F6C29"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Number of PDSCH DMRS CDM group(s) without data</w:t>
            </w:r>
          </w:p>
        </w:tc>
        <w:tc>
          <w:tcPr>
            <w:tcW w:w="4205" w:type="dxa"/>
            <w:shd w:val="clear" w:color="auto" w:fill="auto"/>
            <w:vAlign w:val="center"/>
          </w:tcPr>
          <w:p w14:paraId="439558A1" w14:textId="77777777" w:rsidR="00B43B62" w:rsidRPr="00C56D67" w:rsidRDefault="00B43B62" w:rsidP="0093485C">
            <w:pPr>
              <w:pStyle w:val="TAC"/>
              <w:keepNext w:val="0"/>
              <w:keepLines w:val="0"/>
              <w:widowControl w:val="0"/>
              <w:rPr>
                <w:rFonts w:cs="Arial"/>
                <w:szCs w:val="18"/>
              </w:rPr>
            </w:pPr>
            <w:r w:rsidRPr="00C56D67">
              <w:rPr>
                <w:rFonts w:cs="Arial"/>
                <w:szCs w:val="18"/>
              </w:rPr>
              <w:t>1 for Rank 1 and Rank 2 tests</w:t>
            </w:r>
          </w:p>
          <w:p w14:paraId="52D6CA36" w14:textId="5375FC84"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rPr>
              <w:t>2 for Rank 3 and Rank 4 tests</w:t>
            </w:r>
          </w:p>
        </w:tc>
      </w:tr>
      <w:tr w:rsidR="00B43B62" w:rsidRPr="0009483B" w14:paraId="33870F5F" w14:textId="77777777" w:rsidTr="00857F6F">
        <w:tc>
          <w:tcPr>
            <w:tcW w:w="1814" w:type="dxa"/>
            <w:vMerge/>
            <w:shd w:val="clear" w:color="auto" w:fill="auto"/>
            <w:vAlign w:val="center"/>
          </w:tcPr>
          <w:p w14:paraId="3349FA93" w14:textId="77777777" w:rsidR="00B43B62" w:rsidRPr="00C56D67" w:rsidRDefault="00B43B62" w:rsidP="0093485C">
            <w:pPr>
              <w:widowControl w:val="0"/>
              <w:spacing w:after="0"/>
              <w:rPr>
                <w:rFonts w:ascii="Arial" w:hAnsi="Arial" w:cs="Arial"/>
                <w:sz w:val="18"/>
                <w:szCs w:val="18"/>
              </w:rPr>
            </w:pPr>
          </w:p>
        </w:tc>
        <w:tc>
          <w:tcPr>
            <w:tcW w:w="3001" w:type="dxa"/>
            <w:shd w:val="clear" w:color="auto" w:fill="auto"/>
            <w:vAlign w:val="center"/>
          </w:tcPr>
          <w:p w14:paraId="381E96FF" w14:textId="5F9CBFB8"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Antenna ports indexes</w:t>
            </w:r>
          </w:p>
        </w:tc>
        <w:tc>
          <w:tcPr>
            <w:tcW w:w="4205" w:type="dxa"/>
            <w:shd w:val="clear" w:color="auto" w:fill="auto"/>
            <w:vAlign w:val="center"/>
          </w:tcPr>
          <w:p w14:paraId="07A744A7" w14:textId="77777777" w:rsidR="00B43B62" w:rsidRPr="00C56D67" w:rsidRDefault="00B43B62" w:rsidP="0093485C">
            <w:pPr>
              <w:pStyle w:val="TAC"/>
              <w:keepNext w:val="0"/>
              <w:keepLines w:val="0"/>
              <w:widowControl w:val="0"/>
              <w:rPr>
                <w:rFonts w:cs="Arial"/>
                <w:szCs w:val="18"/>
              </w:rPr>
            </w:pPr>
            <w:r w:rsidRPr="00C56D67">
              <w:rPr>
                <w:rFonts w:cs="Arial"/>
                <w:szCs w:val="18"/>
              </w:rPr>
              <w:t>{1000-1003} for Rank 4 tests</w:t>
            </w:r>
          </w:p>
          <w:p w14:paraId="1BD41DC7" w14:textId="188118AD"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rPr>
              <w:t>{1000-1005} for Rank 6 tests</w:t>
            </w:r>
          </w:p>
        </w:tc>
      </w:tr>
      <w:tr w:rsidR="00B43B62" w:rsidRPr="00C25669" w14:paraId="3105F1FE" w14:textId="77777777" w:rsidTr="00857F6F">
        <w:tc>
          <w:tcPr>
            <w:tcW w:w="1814" w:type="dxa"/>
            <w:vMerge/>
            <w:shd w:val="clear" w:color="auto" w:fill="auto"/>
            <w:vAlign w:val="center"/>
          </w:tcPr>
          <w:p w14:paraId="5774D3AE" w14:textId="77777777" w:rsidR="00B43B62" w:rsidRPr="00C56D67" w:rsidRDefault="00B43B62" w:rsidP="0093485C">
            <w:pPr>
              <w:widowControl w:val="0"/>
              <w:spacing w:after="0"/>
              <w:rPr>
                <w:rFonts w:ascii="Arial" w:hAnsi="Arial" w:cs="Arial"/>
                <w:sz w:val="18"/>
                <w:szCs w:val="18"/>
              </w:rPr>
            </w:pPr>
          </w:p>
        </w:tc>
        <w:tc>
          <w:tcPr>
            <w:tcW w:w="3001" w:type="dxa"/>
            <w:shd w:val="clear" w:color="auto" w:fill="auto"/>
            <w:vAlign w:val="center"/>
          </w:tcPr>
          <w:p w14:paraId="37E997CC"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Number of additional DMRS</w:t>
            </w:r>
          </w:p>
        </w:tc>
        <w:tc>
          <w:tcPr>
            <w:tcW w:w="4205" w:type="dxa"/>
            <w:shd w:val="clear" w:color="auto" w:fill="auto"/>
            <w:vAlign w:val="center"/>
          </w:tcPr>
          <w:p w14:paraId="6EFB129D" w14:textId="77777777" w:rsidR="00B43B62" w:rsidRPr="00C56D67" w:rsidRDefault="00B43B62" w:rsidP="0093485C">
            <w:pPr>
              <w:widowControl w:val="0"/>
              <w:spacing w:after="0"/>
              <w:jc w:val="center"/>
              <w:rPr>
                <w:rFonts w:ascii="Arial" w:hAnsi="Arial" w:cs="Arial"/>
                <w:sz w:val="18"/>
                <w:szCs w:val="18"/>
                <w:lang w:eastAsia="zh-CN"/>
              </w:rPr>
            </w:pPr>
            <w:r w:rsidRPr="00C56D67">
              <w:rPr>
                <w:rFonts w:ascii="Arial" w:hAnsi="Arial" w:cs="Arial"/>
                <w:sz w:val="18"/>
                <w:szCs w:val="18"/>
              </w:rPr>
              <w:t>1</w:t>
            </w:r>
          </w:p>
        </w:tc>
      </w:tr>
      <w:tr w:rsidR="00B43B62" w:rsidRPr="00C25669" w14:paraId="081CCC9C" w14:textId="77777777" w:rsidTr="00857F6F">
        <w:tc>
          <w:tcPr>
            <w:tcW w:w="1814" w:type="dxa"/>
            <w:vMerge/>
            <w:shd w:val="clear" w:color="auto" w:fill="auto"/>
            <w:vAlign w:val="center"/>
          </w:tcPr>
          <w:p w14:paraId="4C2178E9" w14:textId="77777777" w:rsidR="00B43B62" w:rsidRPr="00C56D67" w:rsidRDefault="00B43B62" w:rsidP="0093485C">
            <w:pPr>
              <w:widowControl w:val="0"/>
              <w:spacing w:after="0"/>
              <w:rPr>
                <w:rFonts w:ascii="Arial" w:hAnsi="Arial" w:cs="Arial"/>
                <w:sz w:val="18"/>
                <w:szCs w:val="18"/>
              </w:rPr>
            </w:pPr>
          </w:p>
        </w:tc>
        <w:tc>
          <w:tcPr>
            <w:tcW w:w="3001" w:type="dxa"/>
            <w:shd w:val="clear" w:color="auto" w:fill="auto"/>
            <w:vAlign w:val="center"/>
          </w:tcPr>
          <w:p w14:paraId="3B28621B"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Maximum number of OFDM symbols for DL front loaded DMRS</w:t>
            </w:r>
          </w:p>
        </w:tc>
        <w:tc>
          <w:tcPr>
            <w:tcW w:w="4205" w:type="dxa"/>
            <w:shd w:val="clear" w:color="auto" w:fill="auto"/>
            <w:vAlign w:val="center"/>
          </w:tcPr>
          <w:p w14:paraId="4FF1BC08" w14:textId="77777777"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rPr>
              <w:t>1 for rank &lt;= 4</w:t>
            </w:r>
          </w:p>
          <w:p w14:paraId="54BD1FC8" w14:textId="77777777" w:rsidR="009E6CDC" w:rsidRDefault="00907B42" w:rsidP="0093485C">
            <w:pPr>
              <w:widowControl w:val="0"/>
              <w:spacing w:after="0"/>
              <w:jc w:val="center"/>
              <w:rPr>
                <w:rFonts w:ascii="Arial" w:hAnsi="Arial" w:cs="Arial"/>
                <w:sz w:val="18"/>
                <w:szCs w:val="18"/>
              </w:rPr>
            </w:pPr>
            <w:r>
              <w:rPr>
                <w:rFonts w:ascii="Arial" w:hAnsi="Arial" w:cs="Arial"/>
                <w:sz w:val="18"/>
                <w:szCs w:val="18"/>
              </w:rPr>
              <w:t xml:space="preserve">  </w:t>
            </w:r>
            <w:r w:rsidR="00B43B62" w:rsidRPr="00C56D67">
              <w:rPr>
                <w:rFonts w:ascii="Arial" w:hAnsi="Arial" w:cs="Arial"/>
                <w:sz w:val="18"/>
                <w:szCs w:val="18"/>
              </w:rPr>
              <w:t>2 for rank &gt; 4</w:t>
            </w:r>
            <w:r>
              <w:rPr>
                <w:rFonts w:ascii="Arial" w:hAnsi="Arial" w:cs="Arial"/>
                <w:sz w:val="18"/>
                <w:szCs w:val="18"/>
              </w:rPr>
              <w:t xml:space="preserve"> </w:t>
            </w:r>
          </w:p>
          <w:p w14:paraId="07C7693C" w14:textId="66A85563" w:rsidR="00B43B62" w:rsidRPr="00C56D67" w:rsidRDefault="009E6CDC" w:rsidP="009E6CDC">
            <w:pPr>
              <w:widowControl w:val="0"/>
              <w:spacing w:after="0"/>
              <w:jc w:val="center"/>
              <w:rPr>
                <w:rFonts w:ascii="Arial" w:hAnsi="Arial" w:cs="Arial"/>
                <w:sz w:val="18"/>
                <w:szCs w:val="18"/>
              </w:rPr>
            </w:pPr>
            <w:r>
              <w:rPr>
                <w:rFonts w:ascii="Arial" w:hAnsi="Arial" w:cs="Arial"/>
                <w:sz w:val="18"/>
                <w:szCs w:val="18"/>
              </w:rPr>
              <w:t>1 for</w:t>
            </w:r>
            <w:r w:rsidR="00907B42">
              <w:rPr>
                <w:rFonts w:ascii="Arial" w:hAnsi="Arial" w:cs="Arial"/>
                <w:sz w:val="18"/>
                <w:szCs w:val="18"/>
              </w:rPr>
              <w:t xml:space="preserve"> case “2plus0”</w:t>
            </w:r>
            <w:r>
              <w:rPr>
                <w:rFonts w:ascii="Arial" w:hAnsi="Arial" w:cs="Arial"/>
                <w:sz w:val="18"/>
                <w:szCs w:val="18"/>
              </w:rPr>
              <w:t xml:space="preserve"> of rank &gt; 4</w:t>
            </w:r>
          </w:p>
        </w:tc>
      </w:tr>
      <w:tr w:rsidR="00B43B62" w:rsidRPr="00477F5E" w14:paraId="7B7604E0" w14:textId="77777777" w:rsidTr="00857F6F">
        <w:tc>
          <w:tcPr>
            <w:tcW w:w="1814" w:type="dxa"/>
            <w:vMerge w:val="restart"/>
            <w:shd w:val="clear" w:color="auto" w:fill="auto"/>
            <w:vAlign w:val="center"/>
          </w:tcPr>
          <w:p w14:paraId="53E23DC9"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 xml:space="preserve">Codebook configuration </w:t>
            </w:r>
          </w:p>
        </w:tc>
        <w:tc>
          <w:tcPr>
            <w:tcW w:w="3001" w:type="dxa"/>
            <w:shd w:val="clear" w:color="auto" w:fill="auto"/>
          </w:tcPr>
          <w:p w14:paraId="29691BF1"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CodebookType</w:t>
            </w:r>
          </w:p>
        </w:tc>
        <w:tc>
          <w:tcPr>
            <w:tcW w:w="4205" w:type="dxa"/>
            <w:shd w:val="clear" w:color="auto" w:fill="auto"/>
            <w:vAlign w:val="center"/>
          </w:tcPr>
          <w:p w14:paraId="7EC8E13E" w14:textId="0821FCC3"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lang w:eastAsia="zh-CN"/>
              </w:rPr>
              <w:t>typeI-SinglePanel</w:t>
            </w:r>
          </w:p>
        </w:tc>
      </w:tr>
      <w:tr w:rsidR="00B43B62" w:rsidRPr="00477F5E" w14:paraId="0AC2372B" w14:textId="77777777" w:rsidTr="00857F6F">
        <w:tc>
          <w:tcPr>
            <w:tcW w:w="1814" w:type="dxa"/>
            <w:vMerge/>
            <w:shd w:val="clear" w:color="auto" w:fill="auto"/>
          </w:tcPr>
          <w:p w14:paraId="79A6013A" w14:textId="77777777" w:rsidR="00B43B62" w:rsidRPr="00C56D67" w:rsidRDefault="00B43B62" w:rsidP="0093485C">
            <w:pPr>
              <w:widowControl w:val="0"/>
              <w:spacing w:after="0"/>
              <w:rPr>
                <w:rFonts w:ascii="Arial" w:hAnsi="Arial" w:cs="Arial"/>
                <w:sz w:val="18"/>
                <w:szCs w:val="18"/>
              </w:rPr>
            </w:pPr>
          </w:p>
        </w:tc>
        <w:tc>
          <w:tcPr>
            <w:tcW w:w="3001" w:type="dxa"/>
            <w:shd w:val="clear" w:color="auto" w:fill="auto"/>
          </w:tcPr>
          <w:p w14:paraId="708A1803"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CodebookMode</w:t>
            </w:r>
          </w:p>
        </w:tc>
        <w:tc>
          <w:tcPr>
            <w:tcW w:w="4205" w:type="dxa"/>
            <w:shd w:val="clear" w:color="auto" w:fill="auto"/>
            <w:vAlign w:val="center"/>
          </w:tcPr>
          <w:p w14:paraId="22C21592" w14:textId="77777777"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lang w:eastAsia="zh-CN"/>
              </w:rPr>
              <w:t>1</w:t>
            </w:r>
          </w:p>
        </w:tc>
      </w:tr>
      <w:tr w:rsidR="00B43B62" w:rsidRPr="00477F5E" w14:paraId="15A2058A" w14:textId="77777777" w:rsidTr="00857F6F">
        <w:tc>
          <w:tcPr>
            <w:tcW w:w="1814" w:type="dxa"/>
            <w:vMerge/>
            <w:shd w:val="clear" w:color="auto" w:fill="auto"/>
          </w:tcPr>
          <w:p w14:paraId="57CB17C7" w14:textId="77777777" w:rsidR="00B43B62" w:rsidRPr="00C56D67" w:rsidRDefault="00B43B62" w:rsidP="0093485C">
            <w:pPr>
              <w:widowControl w:val="0"/>
              <w:spacing w:after="0"/>
              <w:rPr>
                <w:rFonts w:ascii="Arial" w:hAnsi="Arial" w:cs="Arial"/>
                <w:sz w:val="18"/>
                <w:szCs w:val="18"/>
              </w:rPr>
            </w:pPr>
          </w:p>
        </w:tc>
        <w:tc>
          <w:tcPr>
            <w:tcW w:w="3001" w:type="dxa"/>
            <w:shd w:val="clear" w:color="auto" w:fill="auto"/>
          </w:tcPr>
          <w:p w14:paraId="255C1F1C"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(CodebookConfig-N1,CodebookConfig-N2)</w:t>
            </w:r>
          </w:p>
        </w:tc>
        <w:tc>
          <w:tcPr>
            <w:tcW w:w="4205" w:type="dxa"/>
            <w:shd w:val="clear" w:color="auto" w:fill="auto"/>
            <w:vAlign w:val="center"/>
          </w:tcPr>
          <w:p w14:paraId="0EF63027" w14:textId="1AEA81E9"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lang w:eastAsia="zh-CN"/>
              </w:rPr>
              <w:t xml:space="preserve"> (4,1) for 8Tx</w:t>
            </w:r>
          </w:p>
        </w:tc>
      </w:tr>
      <w:tr w:rsidR="00B43B62" w:rsidRPr="00477F5E" w14:paraId="1CFF9869" w14:textId="77777777" w:rsidTr="00857F6F">
        <w:tc>
          <w:tcPr>
            <w:tcW w:w="1814" w:type="dxa"/>
            <w:vMerge/>
            <w:shd w:val="clear" w:color="auto" w:fill="auto"/>
          </w:tcPr>
          <w:p w14:paraId="03BB298C" w14:textId="77777777" w:rsidR="00B43B62" w:rsidRPr="00C56D67" w:rsidRDefault="00B43B62" w:rsidP="0093485C">
            <w:pPr>
              <w:widowControl w:val="0"/>
              <w:spacing w:after="0"/>
              <w:rPr>
                <w:rFonts w:ascii="Arial" w:hAnsi="Arial" w:cs="Arial"/>
                <w:sz w:val="18"/>
                <w:szCs w:val="18"/>
              </w:rPr>
            </w:pPr>
          </w:p>
        </w:tc>
        <w:tc>
          <w:tcPr>
            <w:tcW w:w="3001" w:type="dxa"/>
            <w:shd w:val="clear" w:color="auto" w:fill="auto"/>
          </w:tcPr>
          <w:p w14:paraId="3E358BFE"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(CodebookConfig-O1,CodebookConfig-O2)</w:t>
            </w:r>
          </w:p>
        </w:tc>
        <w:tc>
          <w:tcPr>
            <w:tcW w:w="4205" w:type="dxa"/>
            <w:shd w:val="clear" w:color="auto" w:fill="auto"/>
            <w:vAlign w:val="center"/>
          </w:tcPr>
          <w:p w14:paraId="1FE1301D" w14:textId="77777777"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lang w:eastAsia="zh-CN"/>
              </w:rPr>
              <w:t>(4,1)</w:t>
            </w:r>
          </w:p>
        </w:tc>
      </w:tr>
      <w:tr w:rsidR="00B43B62" w:rsidRPr="00294AB6" w14:paraId="1ED00F15" w14:textId="77777777" w:rsidTr="00857F6F">
        <w:tc>
          <w:tcPr>
            <w:tcW w:w="1814" w:type="dxa"/>
            <w:shd w:val="clear" w:color="auto" w:fill="auto"/>
          </w:tcPr>
          <w:p w14:paraId="1486BFC0"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CSI-RS for tracking</w:t>
            </w:r>
          </w:p>
        </w:tc>
        <w:tc>
          <w:tcPr>
            <w:tcW w:w="3001" w:type="dxa"/>
            <w:shd w:val="clear" w:color="auto" w:fill="auto"/>
          </w:tcPr>
          <w:p w14:paraId="1076E6CB" w14:textId="77777777" w:rsidR="00B43B62" w:rsidRPr="00C56D67" w:rsidRDefault="00B43B62" w:rsidP="0093485C">
            <w:pPr>
              <w:widowControl w:val="0"/>
              <w:spacing w:after="0"/>
              <w:rPr>
                <w:rFonts w:ascii="Arial" w:hAnsi="Arial" w:cs="Arial"/>
                <w:sz w:val="18"/>
                <w:szCs w:val="18"/>
              </w:rPr>
            </w:pPr>
            <w:r w:rsidRPr="00C56D67">
              <w:rPr>
                <w:rFonts w:ascii="Arial" w:hAnsi="Arial" w:cs="Arial"/>
                <w:sz w:val="18"/>
                <w:szCs w:val="18"/>
              </w:rPr>
              <w:t>First OFDM symbol in the PRB used for CSI-RS</w:t>
            </w:r>
          </w:p>
        </w:tc>
        <w:tc>
          <w:tcPr>
            <w:tcW w:w="4205" w:type="dxa"/>
            <w:shd w:val="clear" w:color="auto" w:fill="auto"/>
            <w:vAlign w:val="center"/>
          </w:tcPr>
          <w:p w14:paraId="31CC9AFF" w14:textId="77777777" w:rsidR="00B43B62" w:rsidRPr="00C56D67" w:rsidRDefault="00B43B62" w:rsidP="0093485C">
            <w:pPr>
              <w:widowControl w:val="0"/>
              <w:spacing w:after="0"/>
              <w:jc w:val="center"/>
              <w:rPr>
                <w:rFonts w:ascii="Arial" w:hAnsi="Arial" w:cs="Arial"/>
                <w:sz w:val="18"/>
                <w:szCs w:val="18"/>
                <w:lang w:eastAsia="zh-CN"/>
              </w:rPr>
            </w:pPr>
            <w:r w:rsidRPr="00C56D67">
              <w:rPr>
                <w:rFonts w:ascii="Arial" w:hAnsi="Arial" w:cs="Arial"/>
                <w:sz w:val="18"/>
                <w:szCs w:val="18"/>
              </w:rPr>
              <w:t>l</w:t>
            </w:r>
            <w:r w:rsidRPr="00C56D67">
              <w:rPr>
                <w:rFonts w:ascii="Arial" w:hAnsi="Arial" w:cs="Arial"/>
                <w:sz w:val="18"/>
                <w:szCs w:val="18"/>
                <w:vertAlign w:val="subscript"/>
              </w:rPr>
              <w:t xml:space="preserve">0 </w:t>
            </w:r>
            <w:r w:rsidRPr="00C56D67">
              <w:rPr>
                <w:rFonts w:ascii="Arial" w:hAnsi="Arial" w:cs="Arial"/>
                <w:sz w:val="18"/>
                <w:szCs w:val="18"/>
                <w:lang w:eastAsia="zh-CN"/>
              </w:rPr>
              <w:t>= 5 for CSI-RS resource 1 and 3</w:t>
            </w:r>
          </w:p>
          <w:p w14:paraId="11630554" w14:textId="77777777" w:rsidR="00B43B62" w:rsidRPr="00C56D67" w:rsidRDefault="00B43B62" w:rsidP="0093485C">
            <w:pPr>
              <w:widowControl w:val="0"/>
              <w:spacing w:after="0"/>
              <w:jc w:val="center"/>
              <w:rPr>
                <w:rFonts w:ascii="Arial" w:hAnsi="Arial" w:cs="Arial"/>
                <w:sz w:val="18"/>
                <w:szCs w:val="18"/>
                <w:lang w:eastAsia="zh-CN"/>
              </w:rPr>
            </w:pPr>
            <w:r w:rsidRPr="00C56D67">
              <w:rPr>
                <w:rFonts w:ascii="Arial" w:hAnsi="Arial" w:cs="Arial"/>
                <w:sz w:val="18"/>
                <w:szCs w:val="18"/>
              </w:rPr>
              <w:t>l</w:t>
            </w:r>
            <w:r w:rsidRPr="00C56D67">
              <w:rPr>
                <w:rFonts w:ascii="Arial" w:hAnsi="Arial" w:cs="Arial"/>
                <w:sz w:val="18"/>
                <w:szCs w:val="18"/>
                <w:vertAlign w:val="subscript"/>
              </w:rPr>
              <w:t>0</w:t>
            </w:r>
            <w:r w:rsidRPr="00C56D67">
              <w:rPr>
                <w:rFonts w:ascii="Arial" w:hAnsi="Arial" w:cs="Arial"/>
                <w:sz w:val="18"/>
                <w:szCs w:val="18"/>
                <w:lang w:eastAsia="zh-CN"/>
              </w:rPr>
              <w:t xml:space="preserve"> = 9 for CSI-RS resource 2 and 4</w:t>
            </w:r>
          </w:p>
        </w:tc>
      </w:tr>
      <w:tr w:rsidR="00B43B62" w:rsidRPr="00C25669" w14:paraId="13F0C666" w14:textId="77777777" w:rsidTr="00857F6F">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4882" w14:textId="77777777" w:rsidR="00B43B62" w:rsidRPr="00C56D67" w:rsidRDefault="00B43B62" w:rsidP="0093485C">
            <w:pPr>
              <w:widowControl w:val="0"/>
              <w:spacing w:after="0"/>
              <w:rPr>
                <w:rFonts w:ascii="Arial" w:hAnsi="Arial" w:cs="Arial"/>
                <w:sz w:val="18"/>
                <w:szCs w:val="18"/>
                <w:lang w:val="en-US"/>
              </w:rPr>
            </w:pPr>
            <w:r w:rsidRPr="00C56D67">
              <w:rPr>
                <w:rFonts w:ascii="Arial" w:hAnsi="Arial" w:cs="Arial"/>
                <w:sz w:val="18"/>
                <w:szCs w:val="18"/>
                <w:lang w:val="en-US"/>
              </w:rPr>
              <w:t>Number of HARQ Processes</w:t>
            </w:r>
          </w:p>
        </w:tc>
        <w:tc>
          <w:tcPr>
            <w:tcW w:w="4205" w:type="dxa"/>
            <w:tcBorders>
              <w:top w:val="single" w:sz="4" w:space="0" w:color="auto"/>
              <w:left w:val="single" w:sz="4" w:space="0" w:color="auto"/>
              <w:bottom w:val="single" w:sz="4" w:space="0" w:color="auto"/>
              <w:right w:val="single" w:sz="4" w:space="0" w:color="auto"/>
            </w:tcBorders>
            <w:shd w:val="clear" w:color="auto" w:fill="auto"/>
            <w:vAlign w:val="center"/>
          </w:tcPr>
          <w:p w14:paraId="20486253" w14:textId="77777777" w:rsidR="00B43B62" w:rsidRPr="00C56D67" w:rsidRDefault="00B43B62" w:rsidP="0093485C">
            <w:pPr>
              <w:widowControl w:val="0"/>
              <w:spacing w:after="0"/>
              <w:jc w:val="center"/>
              <w:rPr>
                <w:rFonts w:ascii="Arial" w:hAnsi="Arial" w:cs="Arial"/>
                <w:sz w:val="18"/>
                <w:szCs w:val="18"/>
              </w:rPr>
            </w:pPr>
            <w:r w:rsidRPr="00C56D67">
              <w:rPr>
                <w:rFonts w:ascii="Arial" w:hAnsi="Arial" w:cs="Arial"/>
                <w:sz w:val="18"/>
                <w:szCs w:val="18"/>
              </w:rPr>
              <w:t>8</w:t>
            </w:r>
          </w:p>
        </w:tc>
      </w:tr>
      <w:tr w:rsidR="00B43B62" w:rsidRPr="00C25669" w14:paraId="684D544F" w14:textId="77777777" w:rsidTr="00857F6F">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7EC08" w14:textId="77777777" w:rsidR="00B43B62" w:rsidRPr="00C56D67" w:rsidRDefault="00B43B62" w:rsidP="0093485C">
            <w:pPr>
              <w:widowControl w:val="0"/>
              <w:spacing w:after="0"/>
              <w:rPr>
                <w:rFonts w:ascii="Arial" w:hAnsi="Arial" w:cs="Arial"/>
                <w:sz w:val="18"/>
                <w:szCs w:val="18"/>
                <w:lang w:val="en-US"/>
              </w:rPr>
            </w:pPr>
            <w:r w:rsidRPr="00C56D67">
              <w:rPr>
                <w:rFonts w:ascii="Arial" w:hAnsi="Arial" w:cs="Arial"/>
                <w:sz w:val="18"/>
                <w:szCs w:val="18"/>
              </w:rPr>
              <w:t>The number of slots between PDSCH and corresponding HARQ-ACK information</w:t>
            </w:r>
          </w:p>
        </w:tc>
        <w:tc>
          <w:tcPr>
            <w:tcW w:w="4205" w:type="dxa"/>
            <w:tcBorders>
              <w:top w:val="single" w:sz="4" w:space="0" w:color="auto"/>
              <w:left w:val="single" w:sz="4" w:space="0" w:color="auto"/>
              <w:bottom w:val="single" w:sz="4" w:space="0" w:color="auto"/>
              <w:right w:val="single" w:sz="4" w:space="0" w:color="auto"/>
            </w:tcBorders>
            <w:shd w:val="clear" w:color="auto" w:fill="auto"/>
            <w:vAlign w:val="center"/>
          </w:tcPr>
          <w:p w14:paraId="279A5F78" w14:textId="77777777" w:rsidR="00B43B62" w:rsidRPr="00C56D67" w:rsidRDefault="00B43B62" w:rsidP="0093485C">
            <w:pPr>
              <w:widowControl w:val="0"/>
              <w:spacing w:after="0"/>
              <w:jc w:val="center"/>
              <w:rPr>
                <w:rFonts w:ascii="Arial" w:hAnsi="Arial" w:cs="Arial"/>
                <w:sz w:val="18"/>
                <w:szCs w:val="18"/>
                <w:lang w:eastAsia="zh-CN"/>
              </w:rPr>
            </w:pPr>
            <w:r w:rsidRPr="00C56D67">
              <w:rPr>
                <w:rFonts w:ascii="Arial" w:hAnsi="Arial" w:cs="Arial"/>
                <w:sz w:val="18"/>
                <w:szCs w:val="18"/>
              </w:rPr>
              <w:t>Specific to each</w:t>
            </w:r>
            <w:r w:rsidRPr="00C56D67">
              <w:rPr>
                <w:rFonts w:ascii="Arial" w:hAnsi="Arial" w:cs="Arial"/>
                <w:sz w:val="18"/>
                <w:szCs w:val="18"/>
                <w:lang w:eastAsia="zh-CN"/>
              </w:rPr>
              <w:t xml:space="preserve"> TDD</w:t>
            </w:r>
            <w:r w:rsidRPr="00C56D67">
              <w:rPr>
                <w:rFonts w:ascii="Arial" w:hAnsi="Arial" w:cs="Arial"/>
                <w:sz w:val="18"/>
                <w:szCs w:val="18"/>
              </w:rPr>
              <w:t xml:space="preserve"> UL-DL pattern</w:t>
            </w:r>
            <w:r w:rsidRPr="00C56D67">
              <w:rPr>
                <w:rFonts w:ascii="Arial" w:hAnsi="Arial" w:cs="Arial"/>
                <w:sz w:val="18"/>
                <w:szCs w:val="18"/>
                <w:lang w:eastAsia="zh-CN"/>
              </w:rPr>
              <w:t xml:space="preserve"> </w:t>
            </w:r>
            <w:r w:rsidRPr="00C56D67">
              <w:rPr>
                <w:rFonts w:ascii="Arial" w:hAnsi="Arial" w:cs="Arial"/>
                <w:sz w:val="18"/>
                <w:szCs w:val="18"/>
              </w:rPr>
              <w:t>and as defined in Annex A.1.2</w:t>
            </w:r>
          </w:p>
        </w:tc>
      </w:tr>
      <w:tr w:rsidR="009661B8" w:rsidRPr="00C25669" w14:paraId="44334B51" w14:textId="77777777" w:rsidTr="00857F6F">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AE496" w14:textId="7038647F" w:rsidR="009661B8" w:rsidRPr="00C56D67" w:rsidRDefault="009661B8" w:rsidP="0093485C">
            <w:pPr>
              <w:widowControl w:val="0"/>
              <w:spacing w:after="0"/>
              <w:rPr>
                <w:rFonts w:ascii="Arial" w:hAnsi="Arial" w:cs="Arial"/>
                <w:sz w:val="18"/>
                <w:szCs w:val="18"/>
                <w:lang w:eastAsia="zh-CN"/>
              </w:rPr>
            </w:pPr>
            <w:r>
              <w:rPr>
                <w:rFonts w:ascii="Arial" w:hAnsi="Arial" w:cs="Arial" w:hint="eastAsia"/>
                <w:sz w:val="18"/>
                <w:szCs w:val="18"/>
                <w:lang w:eastAsia="zh-CN"/>
              </w:rPr>
              <w:t>U</w:t>
            </w:r>
            <w:r>
              <w:rPr>
                <w:rFonts w:ascii="Arial" w:hAnsi="Arial" w:cs="Arial"/>
                <w:sz w:val="18"/>
                <w:szCs w:val="18"/>
                <w:lang w:eastAsia="zh-CN"/>
              </w:rPr>
              <w:t>E correlation matrix</w:t>
            </w:r>
          </w:p>
        </w:tc>
        <w:tc>
          <w:tcPr>
            <w:tcW w:w="4205" w:type="dxa"/>
            <w:tcBorders>
              <w:top w:val="single" w:sz="4" w:space="0" w:color="auto"/>
              <w:left w:val="single" w:sz="4" w:space="0" w:color="auto"/>
              <w:bottom w:val="single" w:sz="4" w:space="0" w:color="auto"/>
              <w:right w:val="single" w:sz="4" w:space="0" w:color="auto"/>
            </w:tcBorders>
            <w:shd w:val="clear" w:color="auto" w:fill="auto"/>
            <w:vAlign w:val="center"/>
          </w:tcPr>
          <w:p w14:paraId="44590591" w14:textId="77777777" w:rsidR="00583D5A" w:rsidRDefault="009661B8" w:rsidP="00583D5A">
            <w:pPr>
              <w:spacing w:beforeLines="50" w:before="120"/>
              <w:jc w:val="both"/>
              <w:rPr>
                <w:rFonts w:ascii="Arial" w:hAnsi="Arial" w:cs="Arial"/>
                <w:sz w:val="18"/>
                <w:szCs w:val="18"/>
                <w:lang w:eastAsia="zh-CN"/>
              </w:rPr>
            </w:pPr>
            <w:r>
              <w:rPr>
                <w:rFonts w:ascii="Arial" w:hAnsi="Arial" w:cs="Arial"/>
                <w:sz w:val="18"/>
                <w:szCs w:val="18"/>
                <w:lang w:eastAsia="zh-CN"/>
              </w:rPr>
              <w:t>Matrix A:</w:t>
            </w:r>
          </w:p>
          <w:p w14:paraId="1DEB1963" w14:textId="3DE6AD45" w:rsidR="009661B8" w:rsidRPr="008D2165" w:rsidRDefault="0070200D" w:rsidP="008D2165">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0.22</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0.22</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0.58</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0.60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0.60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0.58</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0.30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1.00</m:t>
                                      </m:r>
                                    </m:e>
                                  </m:mr>
                                </m:m>
                              </m:e>
                            </m:mr>
                          </m:m>
                        </m:e>
                      </m:mr>
                    </m:m>
                  </m:e>
                </m:d>
              </m:oMath>
            </m:oMathPara>
          </w:p>
          <w:p w14:paraId="53A7B34B" w14:textId="77777777" w:rsidR="004379D4" w:rsidRDefault="004379D4" w:rsidP="00583D5A">
            <w:pPr>
              <w:widowControl w:val="0"/>
              <w:spacing w:after="0"/>
              <w:rPr>
                <w:rFonts w:ascii="Arial" w:hAnsi="Arial" w:cs="Arial"/>
                <w:sz w:val="18"/>
                <w:szCs w:val="18"/>
                <w:lang w:eastAsia="zh-CN"/>
              </w:rPr>
            </w:pPr>
          </w:p>
          <w:p w14:paraId="5400489E" w14:textId="15DCD36D" w:rsidR="009661B8" w:rsidRDefault="009661B8" w:rsidP="00583D5A">
            <w:pPr>
              <w:widowControl w:val="0"/>
              <w:spacing w:after="0"/>
              <w:rPr>
                <w:rFonts w:ascii="Arial" w:hAnsi="Arial" w:cs="Arial"/>
                <w:sz w:val="18"/>
                <w:szCs w:val="18"/>
                <w:lang w:eastAsia="zh-CN"/>
              </w:rPr>
            </w:pPr>
            <w:r>
              <w:rPr>
                <w:rFonts w:ascii="Arial" w:hAnsi="Arial" w:cs="Arial"/>
                <w:sz w:val="18"/>
                <w:szCs w:val="18"/>
                <w:lang w:eastAsia="zh-CN"/>
              </w:rPr>
              <w:t>Matrix B:</w:t>
            </w:r>
          </w:p>
          <w:p w14:paraId="6B7009C2" w14:textId="40A1EA9D" w:rsidR="00583D5A" w:rsidRPr="008D2165" w:rsidRDefault="0070200D" w:rsidP="008D2165">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0.35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0.50</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0.50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mr>
                    </m:m>
                  </m:e>
                </m:d>
              </m:oMath>
            </m:oMathPara>
          </w:p>
        </w:tc>
      </w:tr>
      <w:tr w:rsidR="009661B8" w:rsidRPr="00C25669" w14:paraId="586712E2" w14:textId="77777777" w:rsidTr="00857F6F">
        <w:tc>
          <w:tcPr>
            <w:tcW w:w="481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1B85D" w14:textId="79D6A98B" w:rsidR="009661B8" w:rsidRDefault="00583D5A" w:rsidP="0093485C">
            <w:pPr>
              <w:widowControl w:val="0"/>
              <w:spacing w:after="0"/>
              <w:rPr>
                <w:rFonts w:ascii="Arial" w:hAnsi="Arial" w:cs="Arial"/>
                <w:sz w:val="18"/>
                <w:szCs w:val="18"/>
                <w:lang w:eastAsia="zh-CN"/>
              </w:rPr>
            </w:pPr>
            <w:r>
              <w:rPr>
                <w:rFonts w:ascii="Arial" w:hAnsi="Arial" w:cs="Arial" w:hint="eastAsia"/>
                <w:sz w:val="18"/>
                <w:szCs w:val="18"/>
                <w:lang w:eastAsia="zh-CN"/>
              </w:rPr>
              <w:t>B</w:t>
            </w:r>
            <w:r>
              <w:rPr>
                <w:rFonts w:ascii="Arial" w:hAnsi="Arial" w:cs="Arial"/>
                <w:sz w:val="18"/>
                <w:szCs w:val="18"/>
                <w:lang w:eastAsia="zh-CN"/>
              </w:rPr>
              <w:t>S correlation matrix</w:t>
            </w:r>
          </w:p>
        </w:tc>
        <w:tc>
          <w:tcPr>
            <w:tcW w:w="4205" w:type="dxa"/>
            <w:tcBorders>
              <w:top w:val="single" w:sz="4" w:space="0" w:color="auto"/>
              <w:left w:val="single" w:sz="4" w:space="0" w:color="auto"/>
              <w:bottom w:val="single" w:sz="4" w:space="0" w:color="auto"/>
              <w:right w:val="single" w:sz="4" w:space="0" w:color="auto"/>
            </w:tcBorders>
            <w:shd w:val="clear" w:color="auto" w:fill="auto"/>
            <w:vAlign w:val="center"/>
          </w:tcPr>
          <w:p w14:paraId="76EA7B86" w14:textId="54D2DDA1" w:rsidR="009661B8" w:rsidRDefault="00583D5A" w:rsidP="00F8034D">
            <w:pPr>
              <w:widowControl w:val="0"/>
              <w:spacing w:after="0"/>
              <w:rPr>
                <w:rFonts w:ascii="Arial" w:hAnsi="Arial" w:cs="Arial"/>
                <w:sz w:val="18"/>
                <w:szCs w:val="18"/>
                <w:lang w:eastAsia="zh-CN"/>
              </w:rPr>
            </w:pPr>
            <w:r>
              <w:rPr>
                <w:rFonts w:ascii="Arial" w:hAnsi="Arial" w:cs="Arial" w:hint="eastAsia"/>
                <w:sz w:val="18"/>
                <w:szCs w:val="18"/>
                <w:lang w:eastAsia="zh-CN"/>
              </w:rPr>
              <w:t>M</w:t>
            </w:r>
            <w:r>
              <w:rPr>
                <w:rFonts w:ascii="Arial" w:hAnsi="Arial" w:cs="Arial"/>
                <w:sz w:val="18"/>
                <w:szCs w:val="18"/>
                <w:lang w:eastAsia="zh-CN"/>
              </w:rPr>
              <w:t>atrix A:</w:t>
            </w:r>
          </w:p>
          <w:p w14:paraId="2139BE36" w14:textId="77777777" w:rsidR="00F8034D" w:rsidRPr="00B94622" w:rsidRDefault="0070200D" w:rsidP="00F8034D">
            <w:pPr>
              <w:jc w:val="both"/>
              <w:rPr>
                <w:rFonts w:ascii="Arial" w:hAnsi="Arial" w:cs="Arial"/>
                <w:sz w:val="16"/>
                <w:szCs w:val="28"/>
                <w:lang w:val="sv-SE" w:eastAsia="zh-CN"/>
              </w:rPr>
            </w:pPr>
            <m:oMathPara>
              <m:oMath>
                <m:d>
                  <m:dPr>
                    <m:begChr m:val="["/>
                    <m:endChr m:val="]"/>
                    <m:ctrlPr>
                      <w:rPr>
                        <w:rFonts w:ascii="Cambria Math" w:hAnsi="Cambria Math" w:cs="Arial"/>
                        <w:sz w:val="16"/>
                        <w:szCs w:val="28"/>
                        <w:lang w:val="sv-SE" w:eastAsia="zh-CN"/>
                      </w:rPr>
                    </m:ctrlPr>
                  </m:dPr>
                  <m:e>
                    <m:m>
                      <m:mPr>
                        <m:mcs>
                          <m:mc>
                            <m:mcPr>
                              <m:count m:val="2"/>
                              <m:mcJc m:val="center"/>
                            </m:mcPr>
                          </m:mc>
                        </m:mcs>
                        <m:ctrlPr>
                          <w:rPr>
                            <w:rFonts w:ascii="Cambria Math" w:hAnsi="Cambria Math" w:cs="Arial"/>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1</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1</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1</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1</m:t>
                                            </m:r>
                                          </m:e>
                                        </m:mr>
                                      </m:m>
                                    </m:e>
                                  </m:mr>
                                </m:m>
                              </m:e>
                            </m:mr>
                          </m:m>
                        </m:e>
                        <m:e>
                          <m:m>
                            <m:mPr>
                              <m:mcs>
                                <m:mc>
                                  <m:mcPr>
                                    <m:count m:val="2"/>
                                    <m:mcJc m:val="center"/>
                                  </m:mcPr>
                                </m:mc>
                              </m:mcs>
                              <m:ctrlPr>
                                <w:rPr>
                                  <w:rFonts w:ascii="Cambria Math" w:hAnsi="Cambria Math" w:cs="Arial"/>
                                  <w:i/>
                                  <w:sz w:val="16"/>
                                  <w:szCs w:val="28"/>
                                  <w:lang w:val="sv-SE" w:eastAsia="zh-CN"/>
                                </w:rPr>
                              </m:ctrlPr>
                            </m:mP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
                        </m:e>
                      </m:mr>
                      <m:mr>
                        <m:e>
                          <m:m>
                            <m:mPr>
                              <m:mcs>
                                <m:mc>
                                  <m:mcPr>
                                    <m:count m:val="2"/>
                                    <m:mcJc m:val="center"/>
                                  </m:mcPr>
                                </m:mc>
                              </m:mcs>
                              <m:ctrlPr>
                                <w:rPr>
                                  <w:rFonts w:ascii="Cambria Math" w:hAnsi="Cambria Math" w:cs="Arial"/>
                                  <w:i/>
                                  <w:sz w:val="16"/>
                                  <w:szCs w:val="28"/>
                                  <w:lang w:val="sv-SE" w:eastAsia="zh-CN"/>
                                </w:rPr>
                              </m:ctrlPr>
                            </m:mP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
                        </m:e>
                        <m:e>
                          <m:m>
                            <m:mPr>
                              <m:mcs>
                                <m:mc>
                                  <m:mcPr>
                                    <m:count m:val="2"/>
                                    <m:mcJc m:val="center"/>
                                  </m:mcPr>
                                </m:mc>
                              </m:mcs>
                              <m:ctrlPr>
                                <w:rPr>
                                  <w:rFonts w:ascii="Cambria Math" w:hAnsi="Cambria Math" w:cs="Arial"/>
                                  <w:i/>
                                  <w:sz w:val="16"/>
                                  <w:szCs w:val="28"/>
                                  <w:lang w:val="sv-SE" w:eastAsia="zh-CN"/>
                                </w:rPr>
                              </m:ctrlPr>
                            </m:mP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1</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1</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mr>
                            <m:mr>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0</m:t>
                                            </m:r>
                                          </m:e>
                                        </m:mr>
                                      </m:m>
                                    </m:e>
                                  </m:mr>
                                </m:m>
                              </m:e>
                              <m:e>
                                <m:m>
                                  <m:mPr>
                                    <m:mcs>
                                      <m:mc>
                                        <m:mcPr>
                                          <m:count m:val="1"/>
                                          <m:mcJc m:val="center"/>
                                        </m:mcPr>
                                      </m:mc>
                                    </m:mcs>
                                    <m:ctrlPr>
                                      <w:rPr>
                                        <w:rFonts w:ascii="Cambria Math" w:hAnsi="Cambria Math" w:cs="Arial"/>
                                        <w:i/>
                                        <w:sz w:val="16"/>
                                        <w:szCs w:val="28"/>
                                        <w:lang w:val="sv-SE" w:eastAsia="zh-CN"/>
                                      </w:rPr>
                                    </m:ctrlPr>
                                  </m:mP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1</m:t>
                                            </m:r>
                                          </m:e>
                                          <m:e>
                                            <m:r>
                                              <w:rPr>
                                                <w:rFonts w:ascii="Cambria Math" w:hAnsi="Cambria Math" w:cs="Arial"/>
                                                <w:sz w:val="16"/>
                                                <w:szCs w:val="28"/>
                                                <w:lang w:val="sv-SE" w:eastAsia="zh-CN"/>
                                              </w:rPr>
                                              <m:t>0</m:t>
                                            </m:r>
                                          </m:e>
                                        </m:mr>
                                      </m:m>
                                    </m:e>
                                  </m:mr>
                                  <m:mr>
                                    <m:e>
                                      <m:m>
                                        <m:mPr>
                                          <m:mcs>
                                            <m:mc>
                                              <m:mcPr>
                                                <m:count m:val="2"/>
                                                <m:mcJc m:val="center"/>
                                              </m:mcPr>
                                            </m:mc>
                                          </m:mcs>
                                          <m:ctrlPr>
                                            <w:rPr>
                                              <w:rFonts w:ascii="Cambria Math" w:hAnsi="Cambria Math" w:cs="Arial"/>
                                              <w:i/>
                                              <w:sz w:val="16"/>
                                              <w:szCs w:val="28"/>
                                              <w:lang w:val="sv-SE" w:eastAsia="zh-CN"/>
                                            </w:rPr>
                                          </m:ctrlPr>
                                        </m:mPr>
                                        <m:mr>
                                          <m:e>
                                            <m:r>
                                              <w:rPr>
                                                <w:rFonts w:ascii="Cambria Math" w:hAnsi="Cambria Math" w:cs="Arial"/>
                                                <w:sz w:val="16"/>
                                                <w:szCs w:val="28"/>
                                                <w:lang w:val="sv-SE" w:eastAsia="zh-CN"/>
                                              </w:rPr>
                                              <m:t>0</m:t>
                                            </m:r>
                                          </m:e>
                                          <m:e>
                                            <m:r>
                                              <w:rPr>
                                                <w:rFonts w:ascii="Cambria Math" w:hAnsi="Cambria Math" w:cs="Arial"/>
                                                <w:sz w:val="16"/>
                                                <w:szCs w:val="28"/>
                                                <w:lang w:val="sv-SE" w:eastAsia="zh-CN"/>
                                              </w:rPr>
                                              <m:t>1</m:t>
                                            </m:r>
                                          </m:e>
                                        </m:mr>
                                      </m:m>
                                    </m:e>
                                  </m:mr>
                                </m:m>
                              </m:e>
                            </m:mr>
                          </m:m>
                        </m:e>
                      </m:mr>
                    </m:m>
                  </m:e>
                </m:d>
              </m:oMath>
            </m:oMathPara>
          </w:p>
          <w:p w14:paraId="147C9C18" w14:textId="77777777" w:rsidR="004379D4" w:rsidRDefault="004379D4" w:rsidP="00F8034D">
            <w:pPr>
              <w:widowControl w:val="0"/>
              <w:spacing w:after="0"/>
              <w:rPr>
                <w:rFonts w:ascii="Arial" w:hAnsi="Arial" w:cs="Arial"/>
                <w:sz w:val="18"/>
                <w:szCs w:val="18"/>
                <w:lang w:eastAsia="zh-CN"/>
              </w:rPr>
            </w:pPr>
          </w:p>
          <w:p w14:paraId="04C90FF3" w14:textId="63963503" w:rsidR="00583D5A" w:rsidRDefault="00583D5A" w:rsidP="00F8034D">
            <w:pPr>
              <w:widowControl w:val="0"/>
              <w:spacing w:after="0"/>
              <w:rPr>
                <w:rFonts w:ascii="Arial" w:hAnsi="Arial" w:cs="Arial"/>
                <w:sz w:val="18"/>
                <w:szCs w:val="18"/>
                <w:lang w:eastAsia="zh-CN"/>
              </w:rPr>
            </w:pPr>
            <w:r>
              <w:rPr>
                <w:rFonts w:ascii="Arial" w:hAnsi="Arial" w:cs="Arial"/>
                <w:sz w:val="18"/>
                <w:szCs w:val="18"/>
                <w:lang w:eastAsia="zh-CN"/>
              </w:rPr>
              <w:t>Matrix B:</w:t>
            </w:r>
            <w:r w:rsidR="00F8034D">
              <w:rPr>
                <w:rFonts w:ascii="Arial" w:hAnsi="Arial" w:cs="Arial"/>
                <w:sz w:val="18"/>
                <w:szCs w:val="18"/>
                <w:lang w:eastAsia="zh-CN"/>
              </w:rPr>
              <w:t xml:space="preserve"> </w:t>
            </w:r>
            <m:oMath>
              <m:r>
                <m:rPr>
                  <m:sty m:val="p"/>
                </m:rPr>
                <w:rPr>
                  <w:rFonts w:ascii="Cambria Math" w:hAnsi="Cambria Math"/>
                  <w:lang w:val="sv-SE" w:eastAsia="zh-CN"/>
                </w:rPr>
                <m:t>α</m:t>
              </m:r>
            </m:oMath>
            <w:r w:rsidR="00F8034D">
              <w:rPr>
                <w:rFonts w:hint="eastAsia"/>
                <w:lang w:val="sv-SE" w:eastAsia="zh-CN"/>
              </w:rPr>
              <w:t xml:space="preserve"> </w:t>
            </w:r>
            <w:r w:rsidR="00F8034D">
              <w:rPr>
                <w:lang w:val="sv-SE" w:eastAsia="zh-CN"/>
              </w:rPr>
              <w:t>as 0.05</w:t>
            </w:r>
          </w:p>
          <w:p w14:paraId="19EA9BC8" w14:textId="523D5746" w:rsidR="00FA72A4" w:rsidRPr="00907B42" w:rsidRDefault="0070200D" w:rsidP="00F8034D">
            <w:pPr>
              <w:jc w:val="both"/>
              <w:rPr>
                <w:rFonts w:asciiTheme="minorHAnsi" w:hAnsiTheme="minorHAnsi" w:cstheme="minorHAnsi" w:hint="eastAsia"/>
                <w:sz w:val="16"/>
              </w:rPr>
            </w:pPr>
            <m:oMathPara>
              <m:oMath>
                <m:d>
                  <m:dPr>
                    <m:begChr m:val="["/>
                    <m:endChr m:val="]"/>
                    <m:ctrlPr>
                      <w:rPr>
                        <w:rFonts w:ascii="Cambria Math" w:hAnsi="Cambria Math"/>
                        <w:i/>
                        <w:sz w:val="16"/>
                      </w:rPr>
                    </m:ctrlPr>
                  </m:dPr>
                  <m:e>
                    <m:m>
                      <m:mPr>
                        <m:mcs>
                          <m:mc>
                            <m:mcPr>
                              <m:count m:val="8"/>
                              <m:mcJc m:val="center"/>
                            </m:mcPr>
                          </m:mc>
                        </m:mcs>
                        <m:ctrlPr>
                          <w:rPr>
                            <w:rFonts w:ascii="Cambria Math" w:hAnsi="Cambria Math"/>
                            <w:sz w:val="16"/>
                          </w:rPr>
                        </m:ctrlPr>
                      </m:mPr>
                      <m:mr>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36</m:t>
                                  </m:r>
                                </m:num>
                                <m:den>
                                  <m:r>
                                    <m:rPr>
                                      <m:sty m:val="p"/>
                                    </m:rPr>
                                    <w:rPr>
                                      <w:rFonts w:ascii="Cambria Math" w:hAnsi="Cambria Math"/>
                                      <w:sz w:val="16"/>
                                    </w:rPr>
                                    <m:t>49</m:t>
                                  </m:r>
                                </m:den>
                              </m:f>
                            </m:sup>
                          </m:sSup>
                        </m:e>
                        <m:e>
                          <m:r>
                            <w:rPr>
                              <w:rFonts w:ascii="Cambria Math" w:hAnsi="Cambria Math"/>
                              <w:sz w:val="16"/>
                            </w:rPr>
                            <m:t>α</m:t>
                          </m:r>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36</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mr>
                      <m:mr>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36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mr>
                      <m:mr>
                        <m:e>
                          <m:sSup>
                            <m:sSupPr>
                              <m:ctrlPr>
                                <w:rPr>
                                  <w:rFonts w:ascii="Cambria Math" w:hAnsi="Cambria Math"/>
                                  <w:sz w:val="16"/>
                                </w:rPr>
                              </m:ctrlPr>
                            </m:sSupPr>
                            <m:e>
                              <m:r>
                                <w:rPr>
                                  <w:rFonts w:ascii="Cambria Math" w:hAnsi="Cambria Math"/>
                                  <w:sz w:val="16"/>
                                </w:rPr>
                                <m:t>α</m:t>
                              </m:r>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36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25</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16</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9</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4</m:t>
                                      </m:r>
                                    </m:num>
                                    <m:den>
                                      <m:r>
                                        <m:rPr>
                                          <m:sty m:val="p"/>
                                        </m:rPr>
                                        <w:rPr>
                                          <w:rFonts w:ascii="Cambria Math" w:hAnsi="Cambria Math"/>
                                          <w:sz w:val="16"/>
                                        </w:rPr>
                                        <m:t>49</m:t>
                                      </m:r>
                                    </m:den>
                                  </m:f>
                                </m:sup>
                              </m:sSup>
                            </m:e>
                            <m:sup>
                              <m:r>
                                <m:rPr>
                                  <m:sty m:val="p"/>
                                </m:rPr>
                                <w:rPr>
                                  <w:rFonts w:ascii="Cambria Math" w:hAnsi="Cambria Math"/>
                                  <w:sz w:val="16"/>
                                </w:rPr>
                                <m:t>*</m:t>
                              </m:r>
                            </m:sup>
                          </m:sSup>
                        </m:e>
                        <m:e>
                          <m:sSup>
                            <m:sSupPr>
                              <m:ctrlPr>
                                <w:rPr>
                                  <w:rFonts w:ascii="Cambria Math" w:hAnsi="Cambria Math"/>
                                  <w:sz w:val="16"/>
                                </w:rPr>
                              </m:ctrlPr>
                            </m:sSupPr>
                            <m:e>
                              <m:sSup>
                                <m:sSupPr>
                                  <m:ctrlPr>
                                    <w:rPr>
                                      <w:rFonts w:ascii="Cambria Math" w:hAnsi="Cambria Math"/>
                                      <w:sz w:val="16"/>
                                    </w:rPr>
                                  </m:ctrlPr>
                                </m:sSupPr>
                                <m:e>
                                  <m:r>
                                    <w:rPr>
                                      <w:rFonts w:ascii="Cambria Math" w:hAnsi="Cambria Math"/>
                                      <w:sz w:val="16"/>
                                    </w:rPr>
                                    <m:t>α</m:t>
                                  </m:r>
                                </m:e>
                                <m:sup>
                                  <m:f>
                                    <m:fPr>
                                      <m:ctrlPr>
                                        <w:rPr>
                                          <w:rFonts w:ascii="Cambria Math" w:hAnsi="Cambria Math"/>
                                          <w:sz w:val="16"/>
                                        </w:rPr>
                                      </m:ctrlPr>
                                    </m:fPr>
                                    <m:num>
                                      <m:r>
                                        <m:rPr>
                                          <m:sty m:val="p"/>
                                        </m:rPr>
                                        <w:rPr>
                                          <w:rFonts w:ascii="Cambria Math" w:hAnsi="Cambria Math"/>
                                          <w:sz w:val="16"/>
                                        </w:rPr>
                                        <m:t>1</m:t>
                                      </m:r>
                                    </m:num>
                                    <m:den>
                                      <m:r>
                                        <m:rPr>
                                          <m:sty m:val="p"/>
                                        </m:rPr>
                                        <w:rPr>
                                          <w:rFonts w:ascii="Cambria Math" w:hAnsi="Cambria Math"/>
                                          <w:sz w:val="16"/>
                                        </w:rPr>
                                        <m:t>49</m:t>
                                      </m:r>
                                    </m:den>
                                  </m:f>
                                </m:sup>
                              </m:sSup>
                            </m:e>
                            <m:sup>
                              <m:r>
                                <m:rPr>
                                  <m:sty m:val="p"/>
                                </m:rPr>
                                <w:rPr>
                                  <w:rFonts w:ascii="Cambria Math" w:hAnsi="Cambria Math"/>
                                  <w:sz w:val="16"/>
                                </w:rPr>
                                <m:t>*</m:t>
                              </m:r>
                            </m:sup>
                          </m:sSup>
                        </m:e>
                        <m:e>
                          <m:r>
                            <m:rPr>
                              <m:sty m:val="p"/>
                            </m:rPr>
                            <w:rPr>
                              <w:rFonts w:ascii="Cambria Math" w:hAnsi="Cambria Math"/>
                              <w:sz w:val="16"/>
                            </w:rPr>
                            <m:t>1</m:t>
                          </m:r>
                        </m:e>
                      </m:mr>
                    </m:m>
                  </m:e>
                </m:d>
              </m:oMath>
            </m:oMathPara>
          </w:p>
        </w:tc>
      </w:tr>
    </w:tbl>
    <w:p w14:paraId="71328588" w14:textId="764ACA21" w:rsidR="00E1150A" w:rsidRDefault="00E1150A" w:rsidP="00CC62D5">
      <w:pPr>
        <w:jc w:val="both"/>
        <w:rPr>
          <w:lang w:eastAsia="zh-CN"/>
        </w:rPr>
      </w:pPr>
    </w:p>
    <w:p w14:paraId="64913950" w14:textId="79E4C36F" w:rsidR="00E66B83" w:rsidRDefault="00E66B83" w:rsidP="00E66B83">
      <w:pPr>
        <w:pStyle w:val="2"/>
        <w:numPr>
          <w:ilvl w:val="1"/>
          <w:numId w:val="19"/>
        </w:numPr>
        <w:rPr>
          <w:lang w:eastAsia="zh-CN"/>
        </w:rPr>
      </w:pPr>
      <w:r>
        <w:rPr>
          <w:lang w:eastAsia="zh-CN"/>
        </w:rPr>
        <w:t>Simulation results</w:t>
      </w:r>
    </w:p>
    <w:p w14:paraId="57DEDA6D" w14:textId="52AE7C58" w:rsidR="00A62534" w:rsidRDefault="003D3FC6" w:rsidP="00CC62D5">
      <w:pPr>
        <w:jc w:val="both"/>
        <w:rPr>
          <w:lang w:val="en-US" w:eastAsia="zh-CN"/>
        </w:rPr>
      </w:pPr>
      <w:r>
        <w:rPr>
          <w:lang w:val="en-US" w:eastAsia="zh-CN"/>
        </w:rPr>
        <w:t>Based on the test parameters in Table</w:t>
      </w:r>
      <w:r w:rsidR="00616C19">
        <w:rPr>
          <w:lang w:val="en-US" w:eastAsia="zh-CN"/>
        </w:rPr>
        <w:t xml:space="preserve"> </w:t>
      </w:r>
      <w:r>
        <w:rPr>
          <w:lang w:val="en-US" w:eastAsia="zh-CN"/>
        </w:rPr>
        <w:t xml:space="preserve">2-1, our simulation results </w:t>
      </w:r>
      <w:r w:rsidR="00DB31D4">
        <w:rPr>
          <w:lang w:val="en-US" w:eastAsia="zh-CN"/>
        </w:rPr>
        <w:t>are</w:t>
      </w:r>
      <w:r>
        <w:rPr>
          <w:lang w:val="en-US" w:eastAsia="zh-CN"/>
        </w:rPr>
        <w:t xml:space="preserve"> summarized in Figure 2-1 - Figure 2-</w:t>
      </w:r>
      <w:r w:rsidR="00F75F9F">
        <w:rPr>
          <w:lang w:val="en-US" w:eastAsia="zh-CN"/>
        </w:rPr>
        <w:t>2</w:t>
      </w:r>
      <w:r>
        <w:rPr>
          <w:lang w:val="en-US" w:eastAsia="zh-CN"/>
        </w:rPr>
        <w:t xml:space="preserve"> for MCS13 and MCS</w:t>
      </w:r>
      <w:r w:rsidR="00DB31D4">
        <w:rPr>
          <w:lang w:val="en-US" w:eastAsia="zh-CN"/>
        </w:rPr>
        <w:t>1</w:t>
      </w:r>
      <w:r w:rsidR="000F4576">
        <w:rPr>
          <w:lang w:val="en-US" w:eastAsia="zh-CN"/>
        </w:rPr>
        <w:t>7</w:t>
      </w:r>
      <w:r w:rsidR="005046D2">
        <w:rPr>
          <w:lang w:val="en-US" w:eastAsia="zh-CN"/>
        </w:rPr>
        <w:t xml:space="preserve"> separately, in which the case 8T6R-6L-2plus0 use 2+0 DMRS symbols.</w:t>
      </w:r>
    </w:p>
    <w:p w14:paraId="7F85FA36" w14:textId="51DCE0C1" w:rsidR="00654F19" w:rsidRDefault="00654F19" w:rsidP="00654F19">
      <w:pPr>
        <w:jc w:val="center"/>
        <w:rPr>
          <w:lang w:val="en-US" w:eastAsia="zh-CN"/>
        </w:rPr>
      </w:pPr>
      <w:r w:rsidRPr="00F63D6A">
        <w:rPr>
          <w:noProof/>
        </w:rPr>
        <w:drawing>
          <wp:inline distT="0" distB="0" distL="0" distR="0" wp14:anchorId="21A71EC3" wp14:editId="0F9585E7">
            <wp:extent cx="4006800" cy="3006000"/>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06800" cy="3006000"/>
                    </a:xfrm>
                    <a:prstGeom prst="rect">
                      <a:avLst/>
                    </a:prstGeom>
                  </pic:spPr>
                </pic:pic>
              </a:graphicData>
            </a:graphic>
          </wp:inline>
        </w:drawing>
      </w:r>
    </w:p>
    <w:p w14:paraId="5F729CBA" w14:textId="4FF5BAA1" w:rsidR="003D3FC6" w:rsidRDefault="00C12F5C" w:rsidP="003D3FC6">
      <w:pPr>
        <w:jc w:val="center"/>
        <w:rPr>
          <w:lang w:val="en-US" w:eastAsia="zh-CN"/>
        </w:rPr>
      </w:pPr>
      <w:r>
        <w:rPr>
          <w:rFonts w:hint="eastAsia"/>
          <w:lang w:val="en-US" w:eastAsia="zh-CN"/>
        </w:rPr>
        <w:t>F</w:t>
      </w:r>
      <w:r>
        <w:rPr>
          <w:lang w:val="en-US" w:eastAsia="zh-CN"/>
        </w:rPr>
        <w:t>igure 2-1. Performance comparison for 6Rx with MCS</w:t>
      </w:r>
      <w:r w:rsidR="0049280E">
        <w:rPr>
          <w:lang w:val="en-US" w:eastAsia="zh-CN"/>
        </w:rPr>
        <w:t>13</w:t>
      </w:r>
    </w:p>
    <w:p w14:paraId="2105A25C" w14:textId="77777777" w:rsidR="0011177D" w:rsidRDefault="0011177D" w:rsidP="003D3FC6">
      <w:pPr>
        <w:jc w:val="center"/>
        <w:rPr>
          <w:lang w:val="en-US" w:eastAsia="zh-CN"/>
        </w:rPr>
      </w:pPr>
    </w:p>
    <w:p w14:paraId="1A391491" w14:textId="17BA2A12" w:rsidR="003D3FC6" w:rsidRPr="00654F19" w:rsidRDefault="00654F19" w:rsidP="00C12F5C">
      <w:pPr>
        <w:jc w:val="center"/>
        <w:rPr>
          <w:lang w:val="en-US" w:eastAsia="zh-CN"/>
        </w:rPr>
      </w:pPr>
      <w:r w:rsidRPr="00F63D6A">
        <w:rPr>
          <w:noProof/>
        </w:rPr>
        <w:lastRenderedPageBreak/>
        <w:drawing>
          <wp:inline distT="0" distB="0" distL="0" distR="0" wp14:anchorId="5BECAF95" wp14:editId="2B7332F9">
            <wp:extent cx="4006800" cy="3006000"/>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06800" cy="3006000"/>
                    </a:xfrm>
                    <a:prstGeom prst="rect">
                      <a:avLst/>
                    </a:prstGeom>
                  </pic:spPr>
                </pic:pic>
              </a:graphicData>
            </a:graphic>
          </wp:inline>
        </w:drawing>
      </w:r>
    </w:p>
    <w:p w14:paraId="61ABF7D0" w14:textId="5FD2381F" w:rsidR="00C12F5C" w:rsidRDefault="00C12F5C" w:rsidP="00C12F5C">
      <w:pPr>
        <w:jc w:val="center"/>
        <w:rPr>
          <w:lang w:val="en-US" w:eastAsia="zh-CN"/>
        </w:rPr>
      </w:pPr>
      <w:r>
        <w:rPr>
          <w:rFonts w:hint="eastAsia"/>
          <w:lang w:val="en-US" w:eastAsia="zh-CN"/>
        </w:rPr>
        <w:t>F</w:t>
      </w:r>
      <w:r>
        <w:rPr>
          <w:lang w:val="en-US" w:eastAsia="zh-CN"/>
        </w:rPr>
        <w:t>igure 2-2. Performance comparison for 6Rx with MCS1</w:t>
      </w:r>
      <w:r w:rsidR="00F75F9F">
        <w:rPr>
          <w:lang w:val="en-US" w:eastAsia="zh-CN"/>
        </w:rPr>
        <w:t>7</w:t>
      </w:r>
    </w:p>
    <w:p w14:paraId="248D741B" w14:textId="77777777" w:rsidR="00C12F5C" w:rsidRPr="00C12F5C" w:rsidRDefault="00C12F5C" w:rsidP="00C12F5C">
      <w:pPr>
        <w:jc w:val="center"/>
        <w:rPr>
          <w:lang w:val="en-US" w:eastAsia="zh-CN"/>
        </w:rPr>
      </w:pPr>
    </w:p>
    <w:p w14:paraId="18C176C1" w14:textId="176BDEDB" w:rsidR="003167C4" w:rsidRDefault="00F75F9F" w:rsidP="00CC62D5">
      <w:pPr>
        <w:jc w:val="both"/>
        <w:rPr>
          <w:lang w:val="sv-SE" w:eastAsia="zh-CN"/>
        </w:rPr>
      </w:pPr>
      <w:r>
        <w:rPr>
          <w:lang w:val="sv-SE" w:eastAsia="zh-CN"/>
        </w:rPr>
        <w:t xml:space="preserve">From our simulation results </w:t>
      </w:r>
      <w:r w:rsidR="0011177D">
        <w:rPr>
          <w:lang w:val="sv-SE" w:eastAsia="zh-CN"/>
        </w:rPr>
        <w:t>for</w:t>
      </w:r>
      <w:r>
        <w:rPr>
          <w:lang w:val="sv-SE" w:eastAsia="zh-CN"/>
        </w:rPr>
        <w:t xml:space="preserve"> </w:t>
      </w:r>
      <w:r w:rsidR="0011177D">
        <w:rPr>
          <w:lang w:val="sv-SE" w:eastAsia="zh-CN"/>
        </w:rPr>
        <w:t xml:space="preserve">both </w:t>
      </w:r>
      <w:r>
        <w:rPr>
          <w:lang w:val="sv-SE" w:eastAsia="zh-CN"/>
        </w:rPr>
        <w:t>MCS13</w:t>
      </w:r>
      <w:r w:rsidR="0011177D">
        <w:rPr>
          <w:lang w:val="sv-SE" w:eastAsia="zh-CN"/>
        </w:rPr>
        <w:t xml:space="preserve"> and MCS17</w:t>
      </w:r>
      <w:r w:rsidR="00365749">
        <w:rPr>
          <w:lang w:val="sv-SE" w:eastAsia="zh-CN"/>
        </w:rPr>
        <w:t>, f</w:t>
      </w:r>
      <w:r w:rsidR="003167C4">
        <w:rPr>
          <w:lang w:val="sv-SE" w:eastAsia="zh-CN"/>
        </w:rPr>
        <w:t xml:space="preserve">or 6Rx with 6 MIMO layers cases, performance gain could be observed </w:t>
      </w:r>
      <w:r w:rsidR="00126AEB">
        <w:rPr>
          <w:lang w:val="sv-SE" w:eastAsia="zh-CN"/>
        </w:rPr>
        <w:t xml:space="preserve">only </w:t>
      </w:r>
      <w:r w:rsidR="003167C4">
        <w:rPr>
          <w:lang w:val="sv-SE" w:eastAsia="zh-CN"/>
        </w:rPr>
        <w:t xml:space="preserve">at higher SNR ranges compared with 6Rx with 4 MIMO layers cases, for </w:t>
      </w:r>
      <w:r w:rsidR="003167C4">
        <w:rPr>
          <w:lang w:val="en-US" w:eastAsia="zh-CN"/>
        </w:rPr>
        <w:t xml:space="preserve">ideal channel conditions with no </w:t>
      </w:r>
      <w:r>
        <w:rPr>
          <w:lang w:val="en-US" w:eastAsia="zh-CN"/>
        </w:rPr>
        <w:t xml:space="preserve">BS antenna </w:t>
      </w:r>
      <w:r w:rsidR="003167C4">
        <w:rPr>
          <w:lang w:val="en-US" w:eastAsia="zh-CN"/>
        </w:rPr>
        <w:t>correlation cases</w:t>
      </w:r>
      <w:r>
        <w:rPr>
          <w:lang w:val="en-US" w:eastAsia="zh-CN"/>
        </w:rPr>
        <w:t xml:space="preserve"> (BS correlation matrix A)</w:t>
      </w:r>
      <w:r w:rsidR="003167C4">
        <w:rPr>
          <w:lang w:val="sv-SE" w:eastAsia="zh-CN"/>
        </w:rPr>
        <w:t xml:space="preserve">. </w:t>
      </w:r>
      <w:r w:rsidR="00365749">
        <w:rPr>
          <w:lang w:val="sv-SE" w:eastAsia="zh-CN"/>
        </w:rPr>
        <w:t xml:space="preserve">There are </w:t>
      </w:r>
      <w:r w:rsidR="004457D3">
        <w:rPr>
          <w:lang w:val="sv-SE" w:eastAsia="zh-CN"/>
        </w:rPr>
        <w:t xml:space="preserve">rather </w:t>
      </w:r>
      <w:r w:rsidR="00365749">
        <w:rPr>
          <w:lang w:val="sv-SE" w:eastAsia="zh-CN"/>
        </w:rPr>
        <w:t xml:space="preserve">performance loss for </w:t>
      </w:r>
      <w:r>
        <w:rPr>
          <w:lang w:val="sv-SE" w:eastAsia="zh-CN"/>
        </w:rPr>
        <w:t>cases with</w:t>
      </w:r>
      <w:r w:rsidR="00365749">
        <w:rPr>
          <w:lang w:val="sv-SE" w:eastAsia="zh-CN"/>
        </w:rPr>
        <w:t xml:space="preserve"> </w:t>
      </w:r>
      <w:r>
        <w:rPr>
          <w:lang w:val="sv-SE" w:eastAsia="zh-CN"/>
        </w:rPr>
        <w:t xml:space="preserve">BS antenna </w:t>
      </w:r>
      <w:r w:rsidR="00365749">
        <w:rPr>
          <w:lang w:val="sv-SE" w:eastAsia="zh-CN"/>
        </w:rPr>
        <w:t>correlation</w:t>
      </w:r>
      <w:r>
        <w:rPr>
          <w:lang w:val="sv-SE" w:eastAsia="zh-CN"/>
        </w:rPr>
        <w:t xml:space="preserve"> introduced (</w:t>
      </w:r>
      <w:r>
        <w:rPr>
          <w:lang w:val="en-US" w:eastAsia="zh-CN"/>
        </w:rPr>
        <w:t>BS correlation matrix B</w:t>
      </w:r>
      <w:r>
        <w:rPr>
          <w:lang w:val="sv-SE" w:eastAsia="zh-CN"/>
        </w:rPr>
        <w:t>)</w:t>
      </w:r>
      <w:r w:rsidR="00365749">
        <w:rPr>
          <w:lang w:val="sv-SE" w:eastAsia="zh-CN"/>
        </w:rPr>
        <w:t>.</w:t>
      </w:r>
      <w:r w:rsidR="00FF1053">
        <w:rPr>
          <w:lang w:val="sv-SE" w:eastAsia="zh-CN"/>
        </w:rPr>
        <w:t xml:space="preserve"> Even the performance for </w:t>
      </w:r>
      <w:r w:rsidR="00E4642D">
        <w:rPr>
          <w:lang w:val="sv-SE" w:eastAsia="zh-CN"/>
        </w:rPr>
        <w:t xml:space="preserve">6 MIMO layers </w:t>
      </w:r>
      <w:r w:rsidR="00FF1053">
        <w:rPr>
          <w:lang w:val="sv-SE" w:eastAsia="zh-CN"/>
        </w:rPr>
        <w:t xml:space="preserve">case with 2+0 DMRS symbols configured is improved </w:t>
      </w:r>
      <w:r w:rsidR="00E4642D">
        <w:rPr>
          <w:lang w:val="sv-SE" w:eastAsia="zh-CN"/>
        </w:rPr>
        <w:t>compared with</w:t>
      </w:r>
      <w:r w:rsidR="00FF1053">
        <w:rPr>
          <w:lang w:val="sv-SE" w:eastAsia="zh-CN"/>
        </w:rPr>
        <w:t xml:space="preserve"> the case of 2+2 DMRS</w:t>
      </w:r>
      <w:r w:rsidR="00E4642D">
        <w:rPr>
          <w:lang w:val="sv-SE" w:eastAsia="zh-CN"/>
        </w:rPr>
        <w:t xml:space="preserve"> symbols configured, it’s still</w:t>
      </w:r>
      <w:r w:rsidR="00FF1053">
        <w:rPr>
          <w:lang w:val="sv-SE" w:eastAsia="zh-CN"/>
        </w:rPr>
        <w:t xml:space="preserve"> worse than</w:t>
      </w:r>
      <w:r w:rsidR="00E4642D">
        <w:rPr>
          <w:lang w:val="sv-SE" w:eastAsia="zh-CN"/>
        </w:rPr>
        <w:t xml:space="preserve"> 4 MIMO layers case.</w:t>
      </w:r>
      <w:r w:rsidR="00FF1053">
        <w:rPr>
          <w:lang w:val="sv-SE" w:eastAsia="zh-CN"/>
        </w:rPr>
        <w:t xml:space="preserve"> </w:t>
      </w:r>
    </w:p>
    <w:p w14:paraId="6364B04D" w14:textId="16D55AE4" w:rsidR="00365749" w:rsidRDefault="00365749" w:rsidP="00CC62D5">
      <w:pPr>
        <w:jc w:val="both"/>
        <w:rPr>
          <w:lang w:val="sv-SE" w:eastAsia="zh-CN"/>
        </w:rPr>
      </w:pPr>
      <w:r>
        <w:rPr>
          <w:lang w:val="sv-SE" w:eastAsia="zh-CN"/>
        </w:rPr>
        <w:t>Observations from our simulation results could be summarized as:</w:t>
      </w:r>
    </w:p>
    <w:p w14:paraId="1F62768D" w14:textId="650C6884" w:rsidR="00E801DD" w:rsidRDefault="00E801DD" w:rsidP="00CC62D5">
      <w:pPr>
        <w:jc w:val="both"/>
        <w:rPr>
          <w:b/>
          <w:lang w:eastAsia="zh-CN"/>
        </w:rPr>
      </w:pPr>
      <w:r>
        <w:rPr>
          <w:b/>
          <w:lang w:eastAsia="zh-CN"/>
        </w:rPr>
        <w:t xml:space="preserve">Observation </w:t>
      </w:r>
      <w:r w:rsidR="0011177D">
        <w:rPr>
          <w:b/>
          <w:lang w:eastAsia="zh-CN"/>
        </w:rPr>
        <w:t>3</w:t>
      </w:r>
      <w:r>
        <w:rPr>
          <w:b/>
          <w:lang w:eastAsia="zh-CN"/>
        </w:rPr>
        <w:t>: For 6Rx antenna cases,</w:t>
      </w:r>
      <w:r w:rsidR="00A36725">
        <w:rPr>
          <w:b/>
          <w:lang w:eastAsia="zh-CN"/>
        </w:rPr>
        <w:t xml:space="preserve"> </w:t>
      </w:r>
      <w:r>
        <w:rPr>
          <w:b/>
          <w:lang w:eastAsia="zh-CN"/>
        </w:rPr>
        <w:t xml:space="preserve">6 MIMO layers cases could outperform 4 MIMO layers cases </w:t>
      </w:r>
      <w:r w:rsidR="00126AEB">
        <w:rPr>
          <w:b/>
          <w:lang w:eastAsia="zh-CN"/>
        </w:rPr>
        <w:t xml:space="preserve">only </w:t>
      </w:r>
      <w:r>
        <w:rPr>
          <w:b/>
          <w:lang w:eastAsia="zh-CN"/>
        </w:rPr>
        <w:t xml:space="preserve">at higher SNR value range </w:t>
      </w:r>
      <w:r w:rsidR="00A36725">
        <w:rPr>
          <w:b/>
          <w:lang w:eastAsia="zh-CN"/>
        </w:rPr>
        <w:t xml:space="preserve">using </w:t>
      </w:r>
      <w:r w:rsidR="00A36725" w:rsidRPr="00A36725">
        <w:rPr>
          <w:b/>
          <w:lang w:eastAsia="zh-CN"/>
        </w:rPr>
        <w:t xml:space="preserve">ideal channel conditions with no </w:t>
      </w:r>
      <w:r w:rsidR="00E4642D">
        <w:rPr>
          <w:b/>
          <w:lang w:eastAsia="zh-CN"/>
        </w:rPr>
        <w:t xml:space="preserve">BS antenna </w:t>
      </w:r>
      <w:r w:rsidR="00A36725" w:rsidRPr="00A36725">
        <w:rPr>
          <w:b/>
          <w:lang w:eastAsia="zh-CN"/>
        </w:rPr>
        <w:t>correlation cases</w:t>
      </w:r>
      <w:r w:rsidR="00A36725">
        <w:rPr>
          <w:b/>
          <w:lang w:eastAsia="zh-CN"/>
        </w:rPr>
        <w:t>.</w:t>
      </w:r>
    </w:p>
    <w:p w14:paraId="7E2FE96B" w14:textId="56854CDC" w:rsidR="00A36725" w:rsidRDefault="00A36725" w:rsidP="00A36725">
      <w:pPr>
        <w:jc w:val="both"/>
        <w:rPr>
          <w:b/>
          <w:lang w:eastAsia="zh-CN"/>
        </w:rPr>
      </w:pPr>
      <w:r>
        <w:rPr>
          <w:b/>
          <w:lang w:eastAsia="zh-CN"/>
        </w:rPr>
        <w:t xml:space="preserve">Observation </w:t>
      </w:r>
      <w:r w:rsidR="0011177D">
        <w:rPr>
          <w:b/>
          <w:lang w:eastAsia="zh-CN"/>
        </w:rPr>
        <w:t>4</w:t>
      </w:r>
      <w:r>
        <w:rPr>
          <w:b/>
          <w:lang w:eastAsia="zh-CN"/>
        </w:rPr>
        <w:t xml:space="preserve">: For 6Rx antenna cases with </w:t>
      </w:r>
      <w:r w:rsidR="00E4642D">
        <w:rPr>
          <w:b/>
          <w:lang w:eastAsia="zh-CN"/>
        </w:rPr>
        <w:t>some BS antenna</w:t>
      </w:r>
      <w:r>
        <w:rPr>
          <w:b/>
          <w:lang w:eastAsia="zh-CN"/>
        </w:rPr>
        <w:t xml:space="preserve"> correlation</w:t>
      </w:r>
      <w:r w:rsidR="004F3FFD">
        <w:rPr>
          <w:b/>
          <w:lang w:eastAsia="zh-CN"/>
        </w:rPr>
        <w:t xml:space="preserve"> introduced</w:t>
      </w:r>
      <w:r w:rsidR="001F3AF4" w:rsidRPr="001F3AF4">
        <w:rPr>
          <w:b/>
          <w:lang w:eastAsia="zh-CN"/>
        </w:rPr>
        <w:t xml:space="preserve"> </w:t>
      </w:r>
      <w:r w:rsidR="001F3AF4">
        <w:rPr>
          <w:b/>
          <w:lang w:eastAsia="zh-CN"/>
        </w:rPr>
        <w:t xml:space="preserve">with </w:t>
      </w:r>
      <w:r w:rsidR="0011177D">
        <w:rPr>
          <w:b/>
          <w:lang w:eastAsia="zh-CN"/>
        </w:rPr>
        <w:t xml:space="preserve">both </w:t>
      </w:r>
      <w:r w:rsidR="001F3AF4">
        <w:rPr>
          <w:b/>
          <w:lang w:eastAsia="zh-CN"/>
        </w:rPr>
        <w:t>MCS13 and MCS1</w:t>
      </w:r>
      <w:r w:rsidR="004F3FFD">
        <w:rPr>
          <w:b/>
          <w:lang w:eastAsia="zh-CN"/>
        </w:rPr>
        <w:t>7</w:t>
      </w:r>
      <w:r>
        <w:rPr>
          <w:b/>
          <w:lang w:eastAsia="zh-CN"/>
        </w:rPr>
        <w:t xml:space="preserve">, the performance of 6 MIMO layers cases </w:t>
      </w:r>
      <w:r w:rsidR="00126AEB">
        <w:rPr>
          <w:b/>
          <w:lang w:eastAsia="zh-CN"/>
        </w:rPr>
        <w:t xml:space="preserve">is even </w:t>
      </w:r>
      <w:r>
        <w:rPr>
          <w:b/>
          <w:lang w:eastAsia="zh-CN"/>
        </w:rPr>
        <w:t>worse than 4 MIMO layers cases</w:t>
      </w:r>
      <w:r w:rsidR="001F3AF4">
        <w:rPr>
          <w:b/>
          <w:lang w:eastAsia="zh-CN"/>
        </w:rPr>
        <w:t>.</w:t>
      </w:r>
    </w:p>
    <w:p w14:paraId="13BD018C" w14:textId="31EBA7F2" w:rsidR="004F3FFD" w:rsidRDefault="004F3FFD" w:rsidP="004F3FFD">
      <w:pPr>
        <w:jc w:val="both"/>
        <w:rPr>
          <w:b/>
          <w:lang w:eastAsia="zh-CN"/>
        </w:rPr>
      </w:pPr>
      <w:r>
        <w:rPr>
          <w:b/>
          <w:lang w:eastAsia="zh-CN"/>
        </w:rPr>
        <w:t xml:space="preserve">Observation </w:t>
      </w:r>
      <w:r w:rsidR="0011177D">
        <w:rPr>
          <w:b/>
          <w:lang w:eastAsia="zh-CN"/>
        </w:rPr>
        <w:t>5</w:t>
      </w:r>
      <w:r>
        <w:rPr>
          <w:b/>
          <w:lang w:eastAsia="zh-CN"/>
        </w:rPr>
        <w:t>: For 6Rx antenna cases with some BS antenna correlation introduced</w:t>
      </w:r>
      <w:r w:rsidRPr="001F3AF4">
        <w:rPr>
          <w:b/>
          <w:lang w:eastAsia="zh-CN"/>
        </w:rPr>
        <w:t xml:space="preserve"> </w:t>
      </w:r>
      <w:r>
        <w:rPr>
          <w:b/>
          <w:lang w:eastAsia="zh-CN"/>
        </w:rPr>
        <w:t xml:space="preserve">with </w:t>
      </w:r>
      <w:r w:rsidR="0011177D">
        <w:rPr>
          <w:b/>
          <w:lang w:eastAsia="zh-CN"/>
        </w:rPr>
        <w:t xml:space="preserve">both </w:t>
      </w:r>
      <w:r>
        <w:rPr>
          <w:b/>
          <w:lang w:eastAsia="zh-CN"/>
        </w:rPr>
        <w:t>MCS13 and MCS17, the performance of 6 MIMO layers with 2+0 DMRS symbols cases is still worse than 4 MIMO layers cases.</w:t>
      </w:r>
    </w:p>
    <w:p w14:paraId="0777945A" w14:textId="4A1DFC74" w:rsidR="00201944" w:rsidRPr="00201944" w:rsidRDefault="00484295" w:rsidP="00823999">
      <w:pPr>
        <w:jc w:val="both"/>
        <w:rPr>
          <w:lang w:val="en-US" w:eastAsia="zh-CN"/>
        </w:rPr>
      </w:pPr>
      <w:r>
        <w:rPr>
          <w:lang w:eastAsia="zh-CN"/>
        </w:rPr>
        <w:t xml:space="preserve">From above observations, it seems it’s hard to get </w:t>
      </w:r>
      <w:r w:rsidR="00126AEB">
        <w:rPr>
          <w:lang w:eastAsia="zh-CN"/>
        </w:rPr>
        <w:t xml:space="preserve">the </w:t>
      </w:r>
      <w:r>
        <w:rPr>
          <w:lang w:eastAsia="zh-CN"/>
        </w:rPr>
        <w:t xml:space="preserve">benefit using 6Rx with 6 MIMO layers since the antenna correlation introduced in </w:t>
      </w:r>
      <w:r w:rsidR="00B95D55">
        <w:rPr>
          <w:lang w:eastAsia="zh-CN"/>
        </w:rPr>
        <w:t xml:space="preserve">BS side </w:t>
      </w:r>
      <w:r w:rsidR="00E32F87">
        <w:rPr>
          <w:lang w:eastAsia="zh-CN"/>
        </w:rPr>
        <w:t xml:space="preserve">(BS correlation matrix B) </w:t>
      </w:r>
      <w:r w:rsidR="00B95D55">
        <w:rPr>
          <w:lang w:eastAsia="zh-CN"/>
        </w:rPr>
        <w:t>and UE side</w:t>
      </w:r>
      <w:r w:rsidR="00E32F87">
        <w:rPr>
          <w:lang w:eastAsia="zh-CN"/>
        </w:rPr>
        <w:t xml:space="preserve"> (UE correlation matrix A and B)</w:t>
      </w:r>
      <w:r w:rsidRPr="00484295">
        <w:rPr>
          <w:lang w:eastAsia="zh-CN"/>
        </w:rPr>
        <w:t xml:space="preserve"> correlation</w:t>
      </w:r>
      <w:r w:rsidR="003D53CD">
        <w:rPr>
          <w:lang w:eastAsia="zh-CN"/>
        </w:rPr>
        <w:t xml:space="preserve"> deployment</w:t>
      </w:r>
      <w:r>
        <w:rPr>
          <w:lang w:eastAsia="zh-CN"/>
        </w:rPr>
        <w:t xml:space="preserve">. </w:t>
      </w:r>
    </w:p>
    <w:p w14:paraId="5C30247A" w14:textId="2B16A99C" w:rsidR="00776BEC" w:rsidRPr="004B2EC3" w:rsidRDefault="00A305BD" w:rsidP="00776BEC">
      <w:pPr>
        <w:jc w:val="both"/>
        <w:rPr>
          <w:b/>
          <w:sz w:val="24"/>
          <w:szCs w:val="24"/>
          <w:u w:val="single"/>
          <w:lang w:val="sv-SE" w:eastAsia="zh-CN"/>
        </w:rPr>
      </w:pPr>
      <w:r>
        <w:rPr>
          <w:b/>
          <w:sz w:val="24"/>
          <w:szCs w:val="24"/>
          <w:u w:val="single"/>
          <w:lang w:val="sv-SE" w:eastAsia="zh-CN"/>
        </w:rPr>
        <w:t>S</w:t>
      </w:r>
      <w:r w:rsidR="00776BEC" w:rsidRPr="004B2EC3">
        <w:rPr>
          <w:b/>
          <w:sz w:val="24"/>
          <w:szCs w:val="24"/>
          <w:u w:val="single"/>
          <w:lang w:val="sv-SE" w:eastAsia="zh-CN"/>
        </w:rPr>
        <w:t>imulation results analysis</w:t>
      </w:r>
    </w:p>
    <w:p w14:paraId="79E32194" w14:textId="1F75A283" w:rsidR="00610B41" w:rsidRPr="00610B41" w:rsidRDefault="001A5BE2" w:rsidP="00776BEC">
      <w:pPr>
        <w:spacing w:beforeLines="50" w:before="120"/>
        <w:jc w:val="both"/>
        <w:rPr>
          <w:lang w:val="en-US" w:eastAsia="zh-CN"/>
        </w:rPr>
      </w:pPr>
      <w:r w:rsidRPr="00610B41">
        <w:rPr>
          <w:lang w:val="en-US" w:eastAsia="zh-CN"/>
        </w:rPr>
        <w:t xml:space="preserve">According </w:t>
      </w:r>
      <w:r w:rsidR="002D0EA9">
        <w:rPr>
          <w:lang w:val="en-US" w:eastAsia="zh-CN"/>
        </w:rPr>
        <w:t xml:space="preserve">to </w:t>
      </w:r>
      <w:r w:rsidRPr="00610B41">
        <w:rPr>
          <w:lang w:val="en-US" w:eastAsia="zh-CN"/>
        </w:rPr>
        <w:t>our simulation results</w:t>
      </w:r>
      <w:r w:rsidR="003847FF">
        <w:rPr>
          <w:lang w:val="en-US" w:eastAsia="zh-CN"/>
        </w:rPr>
        <w:t xml:space="preserve"> and observations above</w:t>
      </w:r>
      <w:r w:rsidRPr="00610B41">
        <w:rPr>
          <w:lang w:val="en-US" w:eastAsia="zh-CN"/>
        </w:rPr>
        <w:t xml:space="preserve">, </w:t>
      </w:r>
      <w:r w:rsidR="001355B7">
        <w:rPr>
          <w:lang w:val="en-US" w:eastAsia="zh-CN"/>
        </w:rPr>
        <w:t xml:space="preserve">6 MIMO layers could only benefit </w:t>
      </w:r>
      <w:r w:rsidR="001355B7" w:rsidRPr="001355B7">
        <w:rPr>
          <w:lang w:val="en-US" w:eastAsia="zh-CN"/>
        </w:rPr>
        <w:t xml:space="preserve">at higher SNR value range using ideal channel conditions with no </w:t>
      </w:r>
      <w:r w:rsidR="00FC420C">
        <w:rPr>
          <w:lang w:val="en-US" w:eastAsia="zh-CN"/>
        </w:rPr>
        <w:t xml:space="preserve">BS antenna </w:t>
      </w:r>
      <w:r w:rsidR="001355B7" w:rsidRPr="001355B7">
        <w:rPr>
          <w:lang w:val="en-US" w:eastAsia="zh-CN"/>
        </w:rPr>
        <w:t>correlation cases.</w:t>
      </w:r>
      <w:r w:rsidR="002D0EA9">
        <w:rPr>
          <w:lang w:val="en-US" w:eastAsia="zh-CN"/>
        </w:rPr>
        <w:t xml:space="preserve"> Even </w:t>
      </w:r>
      <w:r w:rsidR="003926CA">
        <w:rPr>
          <w:lang w:val="en-US" w:eastAsia="zh-CN"/>
        </w:rPr>
        <w:t xml:space="preserve">if </w:t>
      </w:r>
      <w:r w:rsidR="002D0EA9">
        <w:rPr>
          <w:lang w:val="en-US" w:eastAsia="zh-CN"/>
        </w:rPr>
        <w:t>we assume 0.</w:t>
      </w:r>
      <w:r w:rsidR="00FC420C">
        <w:rPr>
          <w:lang w:val="en-US" w:eastAsia="zh-CN"/>
        </w:rPr>
        <w:t>05</w:t>
      </w:r>
      <w:r w:rsidR="002D0EA9">
        <w:rPr>
          <w:lang w:val="en-US" w:eastAsia="zh-CN"/>
        </w:rPr>
        <w:t xml:space="preserve"> </w:t>
      </w:r>
      <w:r w:rsidR="00FC420C">
        <w:rPr>
          <w:lang w:val="en-US" w:eastAsia="zh-CN"/>
        </w:rPr>
        <w:t>BS</w:t>
      </w:r>
      <w:r w:rsidR="002D0EA9">
        <w:rPr>
          <w:lang w:val="en-US" w:eastAsia="zh-CN"/>
        </w:rPr>
        <w:t xml:space="preserve"> antenna correlation could be achieved instead of 0.</w:t>
      </w:r>
      <w:r w:rsidR="00FC420C">
        <w:rPr>
          <w:lang w:val="en-US" w:eastAsia="zh-CN"/>
        </w:rPr>
        <w:t>3</w:t>
      </w:r>
      <w:r w:rsidR="002D0EA9">
        <w:rPr>
          <w:lang w:val="en-US" w:eastAsia="zh-CN"/>
        </w:rPr>
        <w:t xml:space="preserve"> for </w:t>
      </w:r>
      <w:r w:rsidR="00FC420C">
        <w:rPr>
          <w:lang w:val="en-US" w:eastAsia="zh-CN"/>
        </w:rPr>
        <w:t xml:space="preserve">BS </w:t>
      </w:r>
      <w:r w:rsidR="002D0EA9" w:rsidRPr="002D0EA9">
        <w:rPr>
          <w:lang w:val="en-US" w:eastAsia="zh-CN"/>
        </w:rPr>
        <w:t>medium correlation</w:t>
      </w:r>
      <w:r w:rsidR="002D0EA9">
        <w:rPr>
          <w:lang w:val="en-US" w:eastAsia="zh-CN"/>
        </w:rPr>
        <w:t>, the performance of 6 MIMO layers case is still</w:t>
      </w:r>
      <w:r w:rsidR="00D63DB5">
        <w:rPr>
          <w:lang w:val="en-US" w:eastAsia="zh-CN"/>
        </w:rPr>
        <w:t xml:space="preserve"> worse than 4 MIMO layers case. </w:t>
      </w:r>
      <w:r w:rsidR="003926CA">
        <w:rPr>
          <w:lang w:val="en-US" w:eastAsia="zh-CN"/>
        </w:rPr>
        <w:t>In addition,</w:t>
      </w:r>
      <w:r w:rsidR="00D74F3B">
        <w:rPr>
          <w:lang w:val="en-US" w:eastAsia="zh-CN"/>
        </w:rPr>
        <w:t xml:space="preserve"> for the practical deployment, we </w:t>
      </w:r>
      <w:r w:rsidR="003926CA">
        <w:rPr>
          <w:lang w:val="en-US" w:eastAsia="zh-CN"/>
        </w:rPr>
        <w:t xml:space="preserve">can easily </w:t>
      </w:r>
      <w:r w:rsidR="00D74F3B">
        <w:rPr>
          <w:lang w:val="en-US" w:eastAsia="zh-CN"/>
        </w:rPr>
        <w:t xml:space="preserve">assume </w:t>
      </w:r>
      <w:r w:rsidR="003926CA">
        <w:rPr>
          <w:lang w:val="en-US" w:eastAsia="zh-CN"/>
        </w:rPr>
        <w:t xml:space="preserve">that </w:t>
      </w:r>
      <w:r w:rsidR="00D74F3B">
        <w:rPr>
          <w:lang w:val="en-US" w:eastAsia="zh-CN"/>
        </w:rPr>
        <w:t>it is hard to promise 0.</w:t>
      </w:r>
      <w:r w:rsidR="00FC420C">
        <w:rPr>
          <w:lang w:val="en-US" w:eastAsia="zh-CN"/>
        </w:rPr>
        <w:t>05</w:t>
      </w:r>
      <w:r w:rsidR="00D74F3B">
        <w:rPr>
          <w:lang w:val="en-US" w:eastAsia="zh-CN"/>
        </w:rPr>
        <w:t xml:space="preserve"> </w:t>
      </w:r>
      <w:r w:rsidR="00FC420C">
        <w:rPr>
          <w:lang w:val="en-US" w:eastAsia="zh-CN"/>
        </w:rPr>
        <w:t>BS</w:t>
      </w:r>
      <w:r w:rsidR="00D74F3B">
        <w:rPr>
          <w:lang w:val="en-US" w:eastAsia="zh-CN"/>
        </w:rPr>
        <w:t xml:space="preserve"> antenna correlation factor.</w:t>
      </w:r>
      <w:r w:rsidR="002D0EA9">
        <w:rPr>
          <w:lang w:val="en-US" w:eastAsia="zh-CN"/>
        </w:rPr>
        <w:t xml:space="preserve"> </w:t>
      </w:r>
      <w:r w:rsidR="00F643EC">
        <w:rPr>
          <w:lang w:val="en-US" w:eastAsia="zh-CN"/>
        </w:rPr>
        <w:t>A</w:t>
      </w:r>
      <w:r w:rsidR="00F643EC" w:rsidRPr="00F643EC">
        <w:rPr>
          <w:lang w:val="en-US" w:eastAsia="zh-CN"/>
        </w:rPr>
        <w:t>s a consequence</w:t>
      </w:r>
      <w:r w:rsidR="000B6CCC">
        <w:rPr>
          <w:lang w:val="en-US" w:eastAsia="zh-CN"/>
        </w:rPr>
        <w:t xml:space="preserve"> of this </w:t>
      </w:r>
      <w:r w:rsidR="00CD03B0">
        <w:rPr>
          <w:lang w:val="en-US" w:eastAsia="zh-CN"/>
        </w:rPr>
        <w:t>performance evaluation</w:t>
      </w:r>
      <w:r w:rsidR="00F643EC">
        <w:rPr>
          <w:lang w:val="en-US" w:eastAsia="zh-CN"/>
        </w:rPr>
        <w:t>, for handheld UE</w:t>
      </w:r>
      <w:r w:rsidR="00493939">
        <w:rPr>
          <w:lang w:val="en-US" w:eastAsia="zh-CN"/>
        </w:rPr>
        <w:t xml:space="preserve"> with 6Rx receiver antennas, we propose not to introduce requirements for 6 MIMO layers.</w:t>
      </w:r>
    </w:p>
    <w:p w14:paraId="319EF626" w14:textId="61A9A5EB" w:rsidR="007C712D" w:rsidRPr="00DE2B7B" w:rsidRDefault="00776BEC" w:rsidP="00CD03B0">
      <w:pPr>
        <w:spacing w:beforeLines="50" w:before="120"/>
        <w:jc w:val="both"/>
        <w:rPr>
          <w:lang w:val="sv-SE" w:eastAsia="zh-CN"/>
        </w:rPr>
      </w:pPr>
      <w:r w:rsidRPr="00DA0CA1">
        <w:rPr>
          <w:b/>
          <w:lang w:val="en-US" w:eastAsia="zh-CN"/>
        </w:rPr>
        <w:t xml:space="preserve">Proposal </w:t>
      </w:r>
      <w:r w:rsidR="00FC420C">
        <w:rPr>
          <w:b/>
          <w:lang w:val="en-US" w:eastAsia="zh-CN"/>
        </w:rPr>
        <w:t>1</w:t>
      </w:r>
      <w:r w:rsidRPr="00DA0CA1">
        <w:rPr>
          <w:b/>
          <w:lang w:val="en-US" w:eastAsia="zh-CN"/>
        </w:rPr>
        <w:t>:</w:t>
      </w:r>
      <w:r>
        <w:rPr>
          <w:b/>
          <w:lang w:val="en-US" w:eastAsia="zh-CN"/>
        </w:rPr>
        <w:t xml:space="preserve"> For </w:t>
      </w:r>
      <w:r w:rsidR="004D562B">
        <w:rPr>
          <w:b/>
          <w:lang w:val="en-US" w:eastAsia="zh-CN"/>
        </w:rPr>
        <w:t xml:space="preserve">handheld UEs with </w:t>
      </w:r>
      <w:r>
        <w:rPr>
          <w:b/>
          <w:lang w:val="en-US" w:eastAsia="zh-CN"/>
        </w:rPr>
        <w:t xml:space="preserve">6Rx </w:t>
      </w:r>
      <w:r w:rsidR="00CD03B0">
        <w:rPr>
          <w:b/>
          <w:lang w:val="en-US" w:eastAsia="zh-CN"/>
        </w:rPr>
        <w:t xml:space="preserve">antennas, </w:t>
      </w:r>
      <w:r w:rsidR="004D562B">
        <w:rPr>
          <w:b/>
          <w:lang w:val="en-US" w:eastAsia="zh-CN"/>
        </w:rPr>
        <w:t xml:space="preserve">considering correlation will be introduced in realistic deployment, there is </w:t>
      </w:r>
      <w:r w:rsidR="00CD03B0">
        <w:rPr>
          <w:b/>
          <w:lang w:val="en-US" w:eastAsia="zh-CN"/>
        </w:rPr>
        <w:t>no need to introduce requirements for 6 MIMO layers since no benefit could be observed</w:t>
      </w:r>
      <w:r w:rsidR="004D562B">
        <w:rPr>
          <w:b/>
          <w:lang w:val="en-US" w:eastAsia="zh-CN"/>
        </w:rPr>
        <w:t xml:space="preserve"> from our simulation results</w:t>
      </w:r>
      <w:r w:rsidR="000B6CCC">
        <w:rPr>
          <w:b/>
          <w:lang w:val="en-US" w:eastAsia="zh-CN"/>
        </w:rPr>
        <w:t xml:space="preserve"> </w:t>
      </w:r>
      <w:r w:rsidR="000B6CCC" w:rsidRPr="000B6CCC">
        <w:rPr>
          <w:b/>
          <w:lang w:val="sv-SE" w:eastAsia="zh-CN"/>
        </w:rPr>
        <w:t>based on realistic antenna correlation</w:t>
      </w:r>
      <w:r w:rsidR="00BD7F5B">
        <w:rPr>
          <w:b/>
          <w:lang w:val="sv-SE" w:eastAsia="zh-CN"/>
        </w:rPr>
        <w:t xml:space="preserve"> matrix</w:t>
      </w:r>
      <w:r w:rsidR="00A305BD">
        <w:rPr>
          <w:b/>
          <w:lang w:val="sv-SE" w:eastAsia="zh-CN"/>
        </w:rPr>
        <w:t>e</w:t>
      </w:r>
      <w:r w:rsidR="00BD7F5B">
        <w:rPr>
          <w:b/>
          <w:lang w:val="sv-SE" w:eastAsia="zh-CN"/>
        </w:rPr>
        <w:t>s</w:t>
      </w:r>
      <w:r w:rsidRPr="000B6CCC">
        <w:rPr>
          <w:b/>
          <w:lang w:val="en-US" w:eastAsia="zh-CN"/>
        </w:rPr>
        <w:t>.</w:t>
      </w: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lastRenderedPageBreak/>
        <w:t>Conclusion</w:t>
      </w:r>
    </w:p>
    <w:p w14:paraId="35E7FB0B" w14:textId="12DDDADE" w:rsidR="00A6734F" w:rsidRDefault="00511593" w:rsidP="00846870">
      <w:pPr>
        <w:jc w:val="both"/>
      </w:pPr>
      <w:r>
        <w:t xml:space="preserve">In </w:t>
      </w:r>
      <w:r w:rsidRPr="00511593">
        <w:rPr>
          <w:lang w:val="en-US" w:eastAsia="zh-CN"/>
        </w:rPr>
        <w:t>this</w:t>
      </w:r>
      <w:r>
        <w:t xml:space="preserve"> contribution, we provide</w:t>
      </w:r>
      <w:r w:rsidR="00196EBB">
        <w:t xml:space="preserve"> simulation </w:t>
      </w:r>
      <w:r w:rsidR="00F6642A">
        <w:t xml:space="preserve">assumptions, simulation results analysis, and </w:t>
      </w:r>
      <w:r>
        <w:t>views</w:t>
      </w:r>
      <w:r w:rsidR="00A6734F">
        <w:t xml:space="preserve"> on </w:t>
      </w:r>
      <w:r w:rsidR="00F6642A">
        <w:t>“</w:t>
      </w:r>
      <w:r w:rsidR="00F6642A" w:rsidRPr="00F6642A">
        <w:t>6Rx for handheld and FWA</w:t>
      </w:r>
      <w:r w:rsidR="00F6642A">
        <w:t>” topic</w:t>
      </w:r>
      <w:r w:rsidRPr="00511593">
        <w:t>.</w:t>
      </w:r>
      <w:r w:rsidR="00615C05">
        <w:t xml:space="preserve"> </w:t>
      </w:r>
    </w:p>
    <w:p w14:paraId="4115011E" w14:textId="3A5D8097" w:rsidR="00511593" w:rsidRDefault="00615C05" w:rsidP="00846870">
      <w:pPr>
        <w:jc w:val="both"/>
      </w:pPr>
      <w:r>
        <w:t xml:space="preserve">The </w:t>
      </w:r>
      <w:r w:rsidR="00BE7A4A">
        <w:t xml:space="preserve">observations and </w:t>
      </w:r>
      <w:r>
        <w:t>proposals could be summarized as:</w:t>
      </w:r>
    </w:p>
    <w:p w14:paraId="5E0FC8A1" w14:textId="77777777" w:rsidR="00A305BD" w:rsidRDefault="00A305BD" w:rsidP="00A305BD">
      <w:pPr>
        <w:jc w:val="both"/>
        <w:rPr>
          <w:b/>
          <w:lang w:eastAsia="zh-CN"/>
        </w:rPr>
      </w:pPr>
      <w:r>
        <w:rPr>
          <w:b/>
          <w:lang w:eastAsia="zh-CN"/>
        </w:rPr>
        <w:t xml:space="preserve">Observation 1: </w:t>
      </w:r>
      <w:r>
        <w:rPr>
          <w:rFonts w:eastAsia="Malgun Gothic" w:hint="eastAsia"/>
          <w:b/>
          <w:lang w:eastAsia="ko-KR"/>
        </w:rPr>
        <w:t>I</w:t>
      </w:r>
      <w:r w:rsidRPr="00F04A72">
        <w:rPr>
          <w:rFonts w:eastAsia="Malgun Gothic"/>
          <w:b/>
          <w:lang w:eastAsia="ko-KR"/>
        </w:rPr>
        <w:t>t could be a common understanding of RAN4 that 6-layer support would be not easy for normal handheld UEs based on the latest discussion</w:t>
      </w:r>
      <w:r w:rsidRPr="00286A9B">
        <w:rPr>
          <w:b/>
          <w:lang w:eastAsia="zh-CN"/>
        </w:rPr>
        <w:t>.</w:t>
      </w:r>
    </w:p>
    <w:p w14:paraId="1E90B2D0" w14:textId="77777777" w:rsidR="00A305BD" w:rsidRDefault="00A305BD" w:rsidP="00A305BD">
      <w:pPr>
        <w:jc w:val="both"/>
        <w:rPr>
          <w:b/>
          <w:lang w:eastAsia="zh-CN"/>
        </w:rPr>
      </w:pPr>
      <w:r>
        <w:rPr>
          <w:b/>
          <w:lang w:eastAsia="zh-CN"/>
        </w:rPr>
        <w:t xml:space="preserve">Observation 2: </w:t>
      </w:r>
      <w:r>
        <w:rPr>
          <w:rFonts w:eastAsia="Malgun Gothic" w:hint="eastAsia"/>
          <w:b/>
          <w:lang w:eastAsia="ko-KR"/>
        </w:rPr>
        <w:t xml:space="preserve">For realistic antenna correlation factors of the foldable devices, </w:t>
      </w:r>
      <w:r w:rsidRPr="00286A9B">
        <w:rPr>
          <w:b/>
          <w:lang w:eastAsia="zh-CN"/>
        </w:rPr>
        <w:t>it also should be noted that there would be a lot of other restrictions to support the advanced form factor</w:t>
      </w:r>
      <w:r>
        <w:rPr>
          <w:rFonts w:eastAsia="Malgun Gothic" w:hint="eastAsia"/>
          <w:b/>
          <w:lang w:eastAsia="ko-KR"/>
        </w:rPr>
        <w:t xml:space="preserve"> o</w:t>
      </w:r>
      <w:r w:rsidRPr="00286A9B">
        <w:rPr>
          <w:b/>
          <w:lang w:eastAsia="zh-CN"/>
        </w:rPr>
        <w:t>n top of the larger space of the foldable UEs.</w:t>
      </w:r>
    </w:p>
    <w:p w14:paraId="4C71B674" w14:textId="77777777" w:rsidR="00A305BD" w:rsidRDefault="00A305BD" w:rsidP="00A305BD">
      <w:pPr>
        <w:jc w:val="both"/>
        <w:rPr>
          <w:b/>
          <w:lang w:eastAsia="zh-CN"/>
        </w:rPr>
      </w:pPr>
      <w:r>
        <w:rPr>
          <w:b/>
          <w:lang w:eastAsia="zh-CN"/>
        </w:rPr>
        <w:t xml:space="preserve">Observation 3: For 6Rx antenna cases, 6 MIMO layers cases could outperform 4 MIMO layers cases only at higher SNR value range using </w:t>
      </w:r>
      <w:r w:rsidRPr="00A36725">
        <w:rPr>
          <w:b/>
          <w:lang w:eastAsia="zh-CN"/>
        </w:rPr>
        <w:t xml:space="preserve">ideal channel conditions with no </w:t>
      </w:r>
      <w:r>
        <w:rPr>
          <w:b/>
          <w:lang w:eastAsia="zh-CN"/>
        </w:rPr>
        <w:t xml:space="preserve">BS antenna </w:t>
      </w:r>
      <w:r w:rsidRPr="00A36725">
        <w:rPr>
          <w:b/>
          <w:lang w:eastAsia="zh-CN"/>
        </w:rPr>
        <w:t>correlation cases</w:t>
      </w:r>
      <w:r>
        <w:rPr>
          <w:b/>
          <w:lang w:eastAsia="zh-CN"/>
        </w:rPr>
        <w:t>.</w:t>
      </w:r>
    </w:p>
    <w:p w14:paraId="41716C43" w14:textId="77777777" w:rsidR="00A305BD" w:rsidRDefault="00A305BD" w:rsidP="00A305BD">
      <w:pPr>
        <w:jc w:val="both"/>
        <w:rPr>
          <w:b/>
          <w:lang w:eastAsia="zh-CN"/>
        </w:rPr>
      </w:pPr>
      <w:r>
        <w:rPr>
          <w:b/>
          <w:lang w:eastAsia="zh-CN"/>
        </w:rPr>
        <w:t>Observation 4: For 6Rx antenna cases with some BS antenna correlation introduced</w:t>
      </w:r>
      <w:r w:rsidRPr="001F3AF4">
        <w:rPr>
          <w:b/>
          <w:lang w:eastAsia="zh-CN"/>
        </w:rPr>
        <w:t xml:space="preserve"> </w:t>
      </w:r>
      <w:r>
        <w:rPr>
          <w:b/>
          <w:lang w:eastAsia="zh-CN"/>
        </w:rPr>
        <w:t>with both MCS13 and MCS17, the performance of 6 MIMO layers cases is even worse than 4 MIMO layers cases.</w:t>
      </w:r>
    </w:p>
    <w:p w14:paraId="1BB7DD56" w14:textId="0BA46F46" w:rsidR="00F6642A" w:rsidRPr="005635E2" w:rsidRDefault="00A305BD" w:rsidP="00A305BD">
      <w:pPr>
        <w:spacing w:beforeLines="50" w:before="120"/>
        <w:jc w:val="both"/>
        <w:rPr>
          <w:b/>
          <w:lang w:val="sv-SE" w:eastAsia="zh-CN"/>
        </w:rPr>
      </w:pPr>
      <w:r>
        <w:rPr>
          <w:b/>
          <w:lang w:eastAsia="zh-CN"/>
        </w:rPr>
        <w:t>Observation 5: For 6Rx antenna cases with some BS antenna correlation introduced</w:t>
      </w:r>
      <w:r w:rsidRPr="001F3AF4">
        <w:rPr>
          <w:b/>
          <w:lang w:eastAsia="zh-CN"/>
        </w:rPr>
        <w:t xml:space="preserve"> </w:t>
      </w:r>
      <w:r>
        <w:rPr>
          <w:b/>
          <w:lang w:eastAsia="zh-CN"/>
        </w:rPr>
        <w:t>with both MCS13 and MCS17, the performance of 6 MIMO layers with 2+0 DMRS symbols cases is still worse than 4 MIMO layers cases.</w:t>
      </w:r>
      <w:bookmarkStart w:id="2" w:name="_GoBack"/>
      <w:bookmarkEnd w:id="2"/>
    </w:p>
    <w:p w14:paraId="1EB28DE8" w14:textId="4AAFB36E" w:rsidR="005635E2" w:rsidRPr="00DE2B7B" w:rsidRDefault="00A305BD" w:rsidP="005635E2">
      <w:pPr>
        <w:spacing w:beforeLines="50" w:before="120"/>
        <w:jc w:val="both"/>
        <w:rPr>
          <w:lang w:val="sv-SE" w:eastAsia="zh-CN"/>
        </w:rPr>
      </w:pPr>
      <w:r w:rsidRPr="00DA0CA1">
        <w:rPr>
          <w:b/>
          <w:lang w:val="en-US" w:eastAsia="zh-CN"/>
        </w:rPr>
        <w:t xml:space="preserve">Proposal </w:t>
      </w:r>
      <w:r>
        <w:rPr>
          <w:b/>
          <w:lang w:val="en-US" w:eastAsia="zh-CN"/>
        </w:rPr>
        <w:t>1</w:t>
      </w:r>
      <w:r w:rsidRPr="00DA0CA1">
        <w:rPr>
          <w:b/>
          <w:lang w:val="en-US" w:eastAsia="zh-CN"/>
        </w:rPr>
        <w:t>:</w:t>
      </w:r>
      <w:r>
        <w:rPr>
          <w:b/>
          <w:lang w:val="en-US" w:eastAsia="zh-CN"/>
        </w:rPr>
        <w:t xml:space="preserve"> For handheld UEs with 6Rx antennas, considering correlation will be introduced in realistic deployment, there is no need to introduce requirements for 6 MIMO layers since no benefit could be observed from our simulation results </w:t>
      </w:r>
      <w:r w:rsidRPr="000B6CCC">
        <w:rPr>
          <w:b/>
          <w:lang w:val="sv-SE" w:eastAsia="zh-CN"/>
        </w:rPr>
        <w:t>based on realistic antenna correlation</w:t>
      </w:r>
      <w:r>
        <w:rPr>
          <w:b/>
          <w:lang w:val="sv-SE" w:eastAsia="zh-CN"/>
        </w:rPr>
        <w:t xml:space="preserve"> matrixes</w:t>
      </w:r>
      <w:r w:rsidRPr="000B6CCC">
        <w:rPr>
          <w:b/>
          <w:lang w:val="en-US" w:eastAsia="zh-CN"/>
        </w:rPr>
        <w:t>.</w:t>
      </w:r>
      <w:r w:rsidR="005635E2">
        <w:rPr>
          <w:b/>
          <w:lang w:val="en-US" w:eastAsia="zh-CN"/>
        </w:rPr>
        <w:t>.</w:t>
      </w: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269146DD" w:rsidR="007E39E4" w:rsidRDefault="007E39E4" w:rsidP="007E39E4">
      <w:pPr>
        <w:spacing w:after="120"/>
        <w:jc w:val="both"/>
      </w:pPr>
      <w:r>
        <w:t>[1] RP-2</w:t>
      </w:r>
      <w:r w:rsidR="00C017E1">
        <w:t>40828</w:t>
      </w:r>
      <w:r>
        <w:t xml:space="preserve">, </w:t>
      </w:r>
      <w:r w:rsidR="00C017E1" w:rsidRPr="00C017E1">
        <w:t>New WID: UE RF enhancements for NR FR1/FR2 and EN-DC, Phase 4</w:t>
      </w:r>
      <w:r>
        <w:t xml:space="preserve">, </w:t>
      </w:r>
      <w:r w:rsidR="00C017E1">
        <w:t>RAN#103 meeting, Huawei</w:t>
      </w:r>
    </w:p>
    <w:p w14:paraId="2E5851AC" w14:textId="28DA2B43" w:rsidR="00C017E1" w:rsidRDefault="00C017E1" w:rsidP="007E39E4">
      <w:pPr>
        <w:spacing w:after="120"/>
        <w:jc w:val="both"/>
      </w:pPr>
      <w:r>
        <w:t xml:space="preserve">[2] RP-241656, </w:t>
      </w:r>
      <w:r w:rsidRPr="00C017E1">
        <w:t>New WID: UE RF enhancements for NR FR1/FR2 and EN-DC, Phase 4</w:t>
      </w:r>
      <w:r w:rsidR="005A1A90">
        <w:t>, RAN#104 meeting, Huawei</w:t>
      </w:r>
    </w:p>
    <w:p w14:paraId="70658E4A" w14:textId="638EDA45" w:rsidR="00DA684E" w:rsidRDefault="00E20A2F" w:rsidP="00DA684E">
      <w:pPr>
        <w:spacing w:after="120"/>
        <w:jc w:val="both"/>
      </w:pPr>
      <w:r>
        <w:t>[</w:t>
      </w:r>
      <w:r w:rsidR="00C07E08">
        <w:t>3</w:t>
      </w:r>
      <w:r>
        <w:t>]</w:t>
      </w:r>
      <w:r w:rsidRPr="00784EDC">
        <w:t xml:space="preserve"> </w:t>
      </w:r>
      <w:r>
        <w:t>R4-</w:t>
      </w:r>
      <w:r w:rsidR="00612BFE">
        <w:t>2</w:t>
      </w:r>
      <w:r w:rsidR="002B6E73">
        <w:t>41</w:t>
      </w:r>
      <w:r w:rsidR="006B5B06">
        <w:t>4285</w:t>
      </w:r>
      <w:r>
        <w:t xml:space="preserve">, </w:t>
      </w:r>
      <w:r w:rsidR="002B6E73" w:rsidRPr="002B6E73">
        <w:t xml:space="preserve">WF on </w:t>
      </w:r>
      <w:r w:rsidR="006B5B06">
        <w:t xml:space="preserve">6Rx UE </w:t>
      </w:r>
      <w:r w:rsidR="002B6E73" w:rsidRPr="002B6E73">
        <w:t>requirements</w:t>
      </w:r>
      <w:r>
        <w:t>,</w:t>
      </w:r>
      <w:r w:rsidR="005177F1">
        <w:t xml:space="preserve"> RAN4#11</w:t>
      </w:r>
      <w:r w:rsidR="006B5B06">
        <w:t>2</w:t>
      </w:r>
      <w:r w:rsidR="005177F1">
        <w:t xml:space="preserve"> meeting,</w:t>
      </w:r>
      <w:r>
        <w:t xml:space="preserve"> </w:t>
      </w:r>
      <w:r w:rsidR="002B6E73">
        <w:t>AT&amp;T</w:t>
      </w:r>
    </w:p>
    <w:p w14:paraId="57FA3A28" w14:textId="0CEEEFFE" w:rsidR="003926CA" w:rsidRDefault="003926CA" w:rsidP="00DA684E">
      <w:pPr>
        <w:spacing w:after="120"/>
        <w:jc w:val="both"/>
      </w:pPr>
      <w:r>
        <w:t xml:space="preserve">[4] </w:t>
      </w:r>
      <w:r w:rsidRPr="003926CA">
        <w:t>R4-2409459</w:t>
      </w:r>
      <w:r>
        <w:t xml:space="preserve">, </w:t>
      </w:r>
      <w:r w:rsidRPr="003926CA">
        <w:t>Views on MIMO layer for 6Rx UE</w:t>
      </w:r>
      <w:r>
        <w:t>, RAN4#111 meeting, Samsung</w:t>
      </w:r>
    </w:p>
    <w:p w14:paraId="4579A49C" w14:textId="4C489C61" w:rsidR="003542D7" w:rsidRPr="00DA684E" w:rsidRDefault="003542D7" w:rsidP="00DA684E">
      <w:pPr>
        <w:spacing w:after="120"/>
        <w:jc w:val="both"/>
        <w:rPr>
          <w:lang w:val="en-US" w:eastAsia="zh-CN"/>
        </w:rPr>
      </w:pPr>
      <w:r>
        <w:t>[5]</w:t>
      </w:r>
      <w:r w:rsidRPr="003542D7">
        <w:t xml:space="preserve"> R4-2412877</w:t>
      </w:r>
      <w:r>
        <w:t xml:space="preserve">, </w:t>
      </w:r>
      <w:r w:rsidRPr="003542D7">
        <w:t>Discussion and initial simulation results on MIMO layer evaluation for 6Rx UE</w:t>
      </w:r>
      <w:r>
        <w:t>, RAN4#112 meeting, Samsung</w:t>
      </w:r>
    </w:p>
    <w:sectPr w:rsidR="003542D7" w:rsidRPr="00DA684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DB59C" w14:textId="77777777" w:rsidR="0070200D" w:rsidRDefault="0070200D">
      <w:r>
        <w:separator/>
      </w:r>
    </w:p>
  </w:endnote>
  <w:endnote w:type="continuationSeparator" w:id="0">
    <w:p w14:paraId="4E297B27" w14:textId="77777777" w:rsidR="0070200D" w:rsidRDefault="00702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等线">
    <w:altName w:val="µÈÏß"/>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6C304F" w14:textId="77777777" w:rsidR="0070200D" w:rsidRDefault="0070200D">
      <w:r>
        <w:separator/>
      </w:r>
    </w:p>
  </w:footnote>
  <w:footnote w:type="continuationSeparator" w:id="0">
    <w:p w14:paraId="4CE5B0EF" w14:textId="77777777" w:rsidR="0070200D" w:rsidRDefault="007020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B0176D"/>
    <w:multiLevelType w:val="hybridMultilevel"/>
    <w:tmpl w:val="5F4090C2"/>
    <w:lvl w:ilvl="0" w:tplc="8EDAE804">
      <w:start w:val="1"/>
      <w:numFmt w:val="lowerLetter"/>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8"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2"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18"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1"/>
  </w:num>
  <w:num w:numId="2">
    <w:abstractNumId w:val="12"/>
  </w:num>
  <w:num w:numId="3">
    <w:abstractNumId w:val="13"/>
  </w:num>
  <w:num w:numId="4">
    <w:abstractNumId w:val="14"/>
  </w:num>
  <w:num w:numId="5">
    <w:abstractNumId w:val="8"/>
  </w:num>
  <w:num w:numId="6">
    <w:abstractNumId w:val="17"/>
  </w:num>
  <w:num w:numId="7">
    <w:abstractNumId w:val="10"/>
  </w:num>
  <w:num w:numId="8">
    <w:abstractNumId w:val="15"/>
  </w:num>
  <w:num w:numId="9">
    <w:abstractNumId w:val="0"/>
  </w:num>
  <w:num w:numId="10">
    <w:abstractNumId w:val="3"/>
  </w:num>
  <w:num w:numId="11">
    <w:abstractNumId w:val="16"/>
  </w:num>
  <w:num w:numId="12">
    <w:abstractNumId w:val="2"/>
  </w:num>
  <w:num w:numId="13">
    <w:abstractNumId w:val="6"/>
  </w:num>
  <w:num w:numId="14">
    <w:abstractNumId w:val="4"/>
  </w:num>
  <w:num w:numId="15">
    <w:abstractNumId w:val="5"/>
  </w:num>
  <w:num w:numId="16">
    <w:abstractNumId w:val="9"/>
  </w:num>
  <w:num w:numId="17">
    <w:abstractNumId w:val="1"/>
  </w:num>
  <w:num w:numId="18">
    <w:abstractNumId w:val="12"/>
  </w:num>
  <w:num w:numId="19">
    <w:abstractNumId w:val="18"/>
  </w:num>
  <w:num w:numId="2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63F"/>
    <w:rsid w:val="000007F4"/>
    <w:rsid w:val="00000F77"/>
    <w:rsid w:val="0000333B"/>
    <w:rsid w:val="000048DC"/>
    <w:rsid w:val="00004CA9"/>
    <w:rsid w:val="00005C1F"/>
    <w:rsid w:val="00006600"/>
    <w:rsid w:val="0000740B"/>
    <w:rsid w:val="000079C8"/>
    <w:rsid w:val="00007F82"/>
    <w:rsid w:val="00010CFE"/>
    <w:rsid w:val="00011E22"/>
    <w:rsid w:val="00012135"/>
    <w:rsid w:val="00012CA8"/>
    <w:rsid w:val="00013C75"/>
    <w:rsid w:val="000153C0"/>
    <w:rsid w:val="0001676F"/>
    <w:rsid w:val="000174D8"/>
    <w:rsid w:val="00017FAD"/>
    <w:rsid w:val="0002087E"/>
    <w:rsid w:val="00022CDA"/>
    <w:rsid w:val="000242CB"/>
    <w:rsid w:val="00024DBD"/>
    <w:rsid w:val="0002549F"/>
    <w:rsid w:val="000257A8"/>
    <w:rsid w:val="000266F9"/>
    <w:rsid w:val="000267D5"/>
    <w:rsid w:val="000267E6"/>
    <w:rsid w:val="00027065"/>
    <w:rsid w:val="00027BCA"/>
    <w:rsid w:val="0003171D"/>
    <w:rsid w:val="00031B4E"/>
    <w:rsid w:val="00031C1D"/>
    <w:rsid w:val="00033094"/>
    <w:rsid w:val="000345FC"/>
    <w:rsid w:val="00034782"/>
    <w:rsid w:val="00036B58"/>
    <w:rsid w:val="000373C0"/>
    <w:rsid w:val="000416D9"/>
    <w:rsid w:val="00042529"/>
    <w:rsid w:val="000427CB"/>
    <w:rsid w:val="00043C74"/>
    <w:rsid w:val="00043FA5"/>
    <w:rsid w:val="0004532E"/>
    <w:rsid w:val="00045740"/>
    <w:rsid w:val="000457A1"/>
    <w:rsid w:val="00045B71"/>
    <w:rsid w:val="00045C9A"/>
    <w:rsid w:val="00046BBC"/>
    <w:rsid w:val="000474D1"/>
    <w:rsid w:val="00050001"/>
    <w:rsid w:val="00052041"/>
    <w:rsid w:val="0005326A"/>
    <w:rsid w:val="000535C2"/>
    <w:rsid w:val="00053BDC"/>
    <w:rsid w:val="0005482C"/>
    <w:rsid w:val="000549DD"/>
    <w:rsid w:val="00054DA9"/>
    <w:rsid w:val="00055CE3"/>
    <w:rsid w:val="00057D0E"/>
    <w:rsid w:val="0006208A"/>
    <w:rsid w:val="0006266D"/>
    <w:rsid w:val="00062830"/>
    <w:rsid w:val="0006307F"/>
    <w:rsid w:val="00064382"/>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82E"/>
    <w:rsid w:val="0007388E"/>
    <w:rsid w:val="00075514"/>
    <w:rsid w:val="00076069"/>
    <w:rsid w:val="000766E1"/>
    <w:rsid w:val="0007697C"/>
    <w:rsid w:val="00077247"/>
    <w:rsid w:val="00077FF6"/>
    <w:rsid w:val="0008094F"/>
    <w:rsid w:val="00080D82"/>
    <w:rsid w:val="00081692"/>
    <w:rsid w:val="0008253C"/>
    <w:rsid w:val="00082550"/>
    <w:rsid w:val="00082C46"/>
    <w:rsid w:val="000844AB"/>
    <w:rsid w:val="000852F7"/>
    <w:rsid w:val="000856DB"/>
    <w:rsid w:val="00085937"/>
    <w:rsid w:val="00087548"/>
    <w:rsid w:val="00091357"/>
    <w:rsid w:val="00091CD2"/>
    <w:rsid w:val="000930FB"/>
    <w:rsid w:val="00093198"/>
    <w:rsid w:val="000935B5"/>
    <w:rsid w:val="00093E7E"/>
    <w:rsid w:val="0009473D"/>
    <w:rsid w:val="0009483B"/>
    <w:rsid w:val="00096F4D"/>
    <w:rsid w:val="00097A12"/>
    <w:rsid w:val="00097EDB"/>
    <w:rsid w:val="000A0C80"/>
    <w:rsid w:val="000A1520"/>
    <w:rsid w:val="000A1830"/>
    <w:rsid w:val="000A18FE"/>
    <w:rsid w:val="000A26E8"/>
    <w:rsid w:val="000A2E9E"/>
    <w:rsid w:val="000A4121"/>
    <w:rsid w:val="000A4AA3"/>
    <w:rsid w:val="000A539E"/>
    <w:rsid w:val="000A541F"/>
    <w:rsid w:val="000A550E"/>
    <w:rsid w:val="000A7A51"/>
    <w:rsid w:val="000A7D67"/>
    <w:rsid w:val="000B0065"/>
    <w:rsid w:val="000B0940"/>
    <w:rsid w:val="000B1A55"/>
    <w:rsid w:val="000B1D9F"/>
    <w:rsid w:val="000B20BB"/>
    <w:rsid w:val="000B23C6"/>
    <w:rsid w:val="000B2EF6"/>
    <w:rsid w:val="000B2FA6"/>
    <w:rsid w:val="000B4AA0"/>
    <w:rsid w:val="000B551A"/>
    <w:rsid w:val="000B5F05"/>
    <w:rsid w:val="000B6678"/>
    <w:rsid w:val="000B6CCC"/>
    <w:rsid w:val="000C092B"/>
    <w:rsid w:val="000C12BA"/>
    <w:rsid w:val="000C1600"/>
    <w:rsid w:val="000C3275"/>
    <w:rsid w:val="000C38C3"/>
    <w:rsid w:val="000C49E6"/>
    <w:rsid w:val="000C4AAD"/>
    <w:rsid w:val="000C5557"/>
    <w:rsid w:val="000C5773"/>
    <w:rsid w:val="000C6FE8"/>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B2D"/>
    <w:rsid w:val="000E6DD7"/>
    <w:rsid w:val="000E7858"/>
    <w:rsid w:val="000F0CAB"/>
    <w:rsid w:val="000F1C43"/>
    <w:rsid w:val="000F3569"/>
    <w:rsid w:val="000F4576"/>
    <w:rsid w:val="000F6065"/>
    <w:rsid w:val="000F7475"/>
    <w:rsid w:val="000F768D"/>
    <w:rsid w:val="00101CE2"/>
    <w:rsid w:val="00103BC1"/>
    <w:rsid w:val="00104D33"/>
    <w:rsid w:val="00105607"/>
    <w:rsid w:val="00105CE6"/>
    <w:rsid w:val="0010636F"/>
    <w:rsid w:val="00107185"/>
    <w:rsid w:val="00107927"/>
    <w:rsid w:val="00107D7E"/>
    <w:rsid w:val="00110301"/>
    <w:rsid w:val="00110E26"/>
    <w:rsid w:val="00111321"/>
    <w:rsid w:val="00111571"/>
    <w:rsid w:val="0011177D"/>
    <w:rsid w:val="00111836"/>
    <w:rsid w:val="00115657"/>
    <w:rsid w:val="001161B4"/>
    <w:rsid w:val="001169BB"/>
    <w:rsid w:val="00117151"/>
    <w:rsid w:val="00117BD6"/>
    <w:rsid w:val="001202F4"/>
    <w:rsid w:val="00120319"/>
    <w:rsid w:val="001206C2"/>
    <w:rsid w:val="00121978"/>
    <w:rsid w:val="00123422"/>
    <w:rsid w:val="00124B6A"/>
    <w:rsid w:val="00125C51"/>
    <w:rsid w:val="00126A0D"/>
    <w:rsid w:val="00126AEB"/>
    <w:rsid w:val="00126E9E"/>
    <w:rsid w:val="00127A1C"/>
    <w:rsid w:val="00127D47"/>
    <w:rsid w:val="00130DD3"/>
    <w:rsid w:val="001321AF"/>
    <w:rsid w:val="00132F05"/>
    <w:rsid w:val="00133ED8"/>
    <w:rsid w:val="001355B7"/>
    <w:rsid w:val="001358A7"/>
    <w:rsid w:val="00135BAF"/>
    <w:rsid w:val="00136278"/>
    <w:rsid w:val="001362D9"/>
    <w:rsid w:val="0013778E"/>
    <w:rsid w:val="00140802"/>
    <w:rsid w:val="0014083D"/>
    <w:rsid w:val="00141451"/>
    <w:rsid w:val="001418E1"/>
    <w:rsid w:val="00142368"/>
    <w:rsid w:val="00144DC4"/>
    <w:rsid w:val="00144F96"/>
    <w:rsid w:val="00145189"/>
    <w:rsid w:val="00145DBB"/>
    <w:rsid w:val="001468C9"/>
    <w:rsid w:val="00150319"/>
    <w:rsid w:val="00150936"/>
    <w:rsid w:val="0015107F"/>
    <w:rsid w:val="001518C7"/>
    <w:rsid w:val="00151DD3"/>
    <w:rsid w:val="00151EAC"/>
    <w:rsid w:val="00153528"/>
    <w:rsid w:val="00154E68"/>
    <w:rsid w:val="00154FC3"/>
    <w:rsid w:val="001558C6"/>
    <w:rsid w:val="00155BF2"/>
    <w:rsid w:val="00156065"/>
    <w:rsid w:val="00160E2C"/>
    <w:rsid w:val="00162548"/>
    <w:rsid w:val="00162594"/>
    <w:rsid w:val="00163224"/>
    <w:rsid w:val="001632FB"/>
    <w:rsid w:val="00163395"/>
    <w:rsid w:val="001640FF"/>
    <w:rsid w:val="00164A66"/>
    <w:rsid w:val="00167449"/>
    <w:rsid w:val="00167670"/>
    <w:rsid w:val="00171BD2"/>
    <w:rsid w:val="00172183"/>
    <w:rsid w:val="001751AB"/>
    <w:rsid w:val="001753BF"/>
    <w:rsid w:val="00175630"/>
    <w:rsid w:val="001757BD"/>
    <w:rsid w:val="00175A3F"/>
    <w:rsid w:val="0017602F"/>
    <w:rsid w:val="001762FC"/>
    <w:rsid w:val="00176D31"/>
    <w:rsid w:val="00177B0B"/>
    <w:rsid w:val="00177CA0"/>
    <w:rsid w:val="00180870"/>
    <w:rsid w:val="00180A29"/>
    <w:rsid w:val="00180E09"/>
    <w:rsid w:val="001811D9"/>
    <w:rsid w:val="00183D4C"/>
    <w:rsid w:val="00183F6D"/>
    <w:rsid w:val="001842E7"/>
    <w:rsid w:val="0018670E"/>
    <w:rsid w:val="00187D88"/>
    <w:rsid w:val="001912F0"/>
    <w:rsid w:val="00192080"/>
    <w:rsid w:val="00192320"/>
    <w:rsid w:val="001929E3"/>
    <w:rsid w:val="00193B6A"/>
    <w:rsid w:val="00195077"/>
    <w:rsid w:val="00195495"/>
    <w:rsid w:val="00195DBE"/>
    <w:rsid w:val="00196EBB"/>
    <w:rsid w:val="001970C6"/>
    <w:rsid w:val="001A08AA"/>
    <w:rsid w:val="001A0E99"/>
    <w:rsid w:val="001A1D9D"/>
    <w:rsid w:val="001A2984"/>
    <w:rsid w:val="001A2AF1"/>
    <w:rsid w:val="001A2C5D"/>
    <w:rsid w:val="001A2C8F"/>
    <w:rsid w:val="001A3A72"/>
    <w:rsid w:val="001A41EB"/>
    <w:rsid w:val="001A50C7"/>
    <w:rsid w:val="001A5BE2"/>
    <w:rsid w:val="001A5D3D"/>
    <w:rsid w:val="001A64AC"/>
    <w:rsid w:val="001A6F57"/>
    <w:rsid w:val="001B08E2"/>
    <w:rsid w:val="001B17A1"/>
    <w:rsid w:val="001B1BA2"/>
    <w:rsid w:val="001B25FD"/>
    <w:rsid w:val="001B2673"/>
    <w:rsid w:val="001B3550"/>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D0363"/>
    <w:rsid w:val="001D088A"/>
    <w:rsid w:val="001D2463"/>
    <w:rsid w:val="001D255F"/>
    <w:rsid w:val="001D2619"/>
    <w:rsid w:val="001D3604"/>
    <w:rsid w:val="001D3D38"/>
    <w:rsid w:val="001D4B2C"/>
    <w:rsid w:val="001D4C32"/>
    <w:rsid w:val="001D619E"/>
    <w:rsid w:val="001D7794"/>
    <w:rsid w:val="001D7D94"/>
    <w:rsid w:val="001E072A"/>
    <w:rsid w:val="001E2C24"/>
    <w:rsid w:val="001E3A7F"/>
    <w:rsid w:val="001E4218"/>
    <w:rsid w:val="001E4F1F"/>
    <w:rsid w:val="001E4FC1"/>
    <w:rsid w:val="001E6B63"/>
    <w:rsid w:val="001E6DE8"/>
    <w:rsid w:val="001F061B"/>
    <w:rsid w:val="001F0B20"/>
    <w:rsid w:val="001F0FAF"/>
    <w:rsid w:val="001F165A"/>
    <w:rsid w:val="001F1C19"/>
    <w:rsid w:val="001F2A25"/>
    <w:rsid w:val="001F303B"/>
    <w:rsid w:val="001F3AF4"/>
    <w:rsid w:val="001F3E7F"/>
    <w:rsid w:val="001F48EE"/>
    <w:rsid w:val="0020025E"/>
    <w:rsid w:val="00200A62"/>
    <w:rsid w:val="00201944"/>
    <w:rsid w:val="00202386"/>
    <w:rsid w:val="0020259F"/>
    <w:rsid w:val="002027AC"/>
    <w:rsid w:val="002029D7"/>
    <w:rsid w:val="002034B3"/>
    <w:rsid w:val="00203740"/>
    <w:rsid w:val="002037C3"/>
    <w:rsid w:val="00203C4B"/>
    <w:rsid w:val="00203C73"/>
    <w:rsid w:val="00203E41"/>
    <w:rsid w:val="002045DE"/>
    <w:rsid w:val="00204F1C"/>
    <w:rsid w:val="002061F3"/>
    <w:rsid w:val="00206818"/>
    <w:rsid w:val="00207464"/>
    <w:rsid w:val="00211A90"/>
    <w:rsid w:val="0021261B"/>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4E2F"/>
    <w:rsid w:val="002260EA"/>
    <w:rsid w:val="002263AB"/>
    <w:rsid w:val="00226BA4"/>
    <w:rsid w:val="002271B9"/>
    <w:rsid w:val="00227774"/>
    <w:rsid w:val="002277C1"/>
    <w:rsid w:val="0022794E"/>
    <w:rsid w:val="00230BD0"/>
    <w:rsid w:val="002327A2"/>
    <w:rsid w:val="002332B8"/>
    <w:rsid w:val="00234F7C"/>
    <w:rsid w:val="00235394"/>
    <w:rsid w:val="00235577"/>
    <w:rsid w:val="0023558D"/>
    <w:rsid w:val="002356FA"/>
    <w:rsid w:val="00235886"/>
    <w:rsid w:val="00236FE4"/>
    <w:rsid w:val="00237C9A"/>
    <w:rsid w:val="0024080D"/>
    <w:rsid w:val="00240C78"/>
    <w:rsid w:val="00240F8E"/>
    <w:rsid w:val="0024158F"/>
    <w:rsid w:val="00241C3B"/>
    <w:rsid w:val="002435CA"/>
    <w:rsid w:val="0024469F"/>
    <w:rsid w:val="00246B0F"/>
    <w:rsid w:val="002505F9"/>
    <w:rsid w:val="00250D69"/>
    <w:rsid w:val="00252FBC"/>
    <w:rsid w:val="002537BC"/>
    <w:rsid w:val="00255C58"/>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75B1"/>
    <w:rsid w:val="002775B9"/>
    <w:rsid w:val="00277D2F"/>
    <w:rsid w:val="00280F91"/>
    <w:rsid w:val="002811C4"/>
    <w:rsid w:val="00281279"/>
    <w:rsid w:val="002815D7"/>
    <w:rsid w:val="00282213"/>
    <w:rsid w:val="00283C9E"/>
    <w:rsid w:val="00284016"/>
    <w:rsid w:val="002845AD"/>
    <w:rsid w:val="0028468A"/>
    <w:rsid w:val="00284D78"/>
    <w:rsid w:val="002858BF"/>
    <w:rsid w:val="00285E49"/>
    <w:rsid w:val="00286A9B"/>
    <w:rsid w:val="00286AE0"/>
    <w:rsid w:val="00286CBA"/>
    <w:rsid w:val="00290846"/>
    <w:rsid w:val="00290CE1"/>
    <w:rsid w:val="00291D19"/>
    <w:rsid w:val="002939AF"/>
    <w:rsid w:val="00294491"/>
    <w:rsid w:val="00294601"/>
    <w:rsid w:val="00294BDE"/>
    <w:rsid w:val="00295AE7"/>
    <w:rsid w:val="00295F5E"/>
    <w:rsid w:val="002A0212"/>
    <w:rsid w:val="002A0618"/>
    <w:rsid w:val="002A0CED"/>
    <w:rsid w:val="002A0D51"/>
    <w:rsid w:val="002A1534"/>
    <w:rsid w:val="002A1DE8"/>
    <w:rsid w:val="002A23CA"/>
    <w:rsid w:val="002A4CD0"/>
    <w:rsid w:val="002A57A8"/>
    <w:rsid w:val="002A6D55"/>
    <w:rsid w:val="002A7DA6"/>
    <w:rsid w:val="002B0505"/>
    <w:rsid w:val="002B1DF7"/>
    <w:rsid w:val="002B335F"/>
    <w:rsid w:val="002B3718"/>
    <w:rsid w:val="002B4954"/>
    <w:rsid w:val="002B516C"/>
    <w:rsid w:val="002B560B"/>
    <w:rsid w:val="002B60C1"/>
    <w:rsid w:val="002B6E73"/>
    <w:rsid w:val="002B6EF0"/>
    <w:rsid w:val="002C20F1"/>
    <w:rsid w:val="002C2DE7"/>
    <w:rsid w:val="002C3135"/>
    <w:rsid w:val="002C37AA"/>
    <w:rsid w:val="002C4496"/>
    <w:rsid w:val="002C45AA"/>
    <w:rsid w:val="002C4A65"/>
    <w:rsid w:val="002C4ACA"/>
    <w:rsid w:val="002C4B52"/>
    <w:rsid w:val="002C6090"/>
    <w:rsid w:val="002D00FE"/>
    <w:rsid w:val="002D03E5"/>
    <w:rsid w:val="002D0EA9"/>
    <w:rsid w:val="002D0F6D"/>
    <w:rsid w:val="002D16CC"/>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268A"/>
    <w:rsid w:val="002F4093"/>
    <w:rsid w:val="002F448F"/>
    <w:rsid w:val="002F45A2"/>
    <w:rsid w:val="002F5636"/>
    <w:rsid w:val="002F563E"/>
    <w:rsid w:val="002F62DF"/>
    <w:rsid w:val="002F72BB"/>
    <w:rsid w:val="002F7E04"/>
    <w:rsid w:val="00301C88"/>
    <w:rsid w:val="003022A5"/>
    <w:rsid w:val="003023EF"/>
    <w:rsid w:val="00302685"/>
    <w:rsid w:val="00302744"/>
    <w:rsid w:val="00303801"/>
    <w:rsid w:val="00305F83"/>
    <w:rsid w:val="00306B85"/>
    <w:rsid w:val="003074C3"/>
    <w:rsid w:val="0031085C"/>
    <w:rsid w:val="003121B2"/>
    <w:rsid w:val="00312479"/>
    <w:rsid w:val="00313AB5"/>
    <w:rsid w:val="00315867"/>
    <w:rsid w:val="00315A8F"/>
    <w:rsid w:val="003167C4"/>
    <w:rsid w:val="003168FF"/>
    <w:rsid w:val="00316F03"/>
    <w:rsid w:val="00317EFD"/>
    <w:rsid w:val="00322495"/>
    <w:rsid w:val="00322BB7"/>
    <w:rsid w:val="003243E3"/>
    <w:rsid w:val="00325296"/>
    <w:rsid w:val="003260D7"/>
    <w:rsid w:val="003268B6"/>
    <w:rsid w:val="00327E2B"/>
    <w:rsid w:val="00330FCB"/>
    <w:rsid w:val="00330FDF"/>
    <w:rsid w:val="00331BA7"/>
    <w:rsid w:val="00332E0C"/>
    <w:rsid w:val="003335B9"/>
    <w:rsid w:val="00336697"/>
    <w:rsid w:val="0033699C"/>
    <w:rsid w:val="00337A39"/>
    <w:rsid w:val="00337F6D"/>
    <w:rsid w:val="003402F9"/>
    <w:rsid w:val="003424B6"/>
    <w:rsid w:val="00342568"/>
    <w:rsid w:val="00342758"/>
    <w:rsid w:val="00342FA0"/>
    <w:rsid w:val="00343782"/>
    <w:rsid w:val="00344CA9"/>
    <w:rsid w:val="00346C11"/>
    <w:rsid w:val="00350175"/>
    <w:rsid w:val="0035098D"/>
    <w:rsid w:val="00352D8D"/>
    <w:rsid w:val="003537A7"/>
    <w:rsid w:val="00353B58"/>
    <w:rsid w:val="00353F6A"/>
    <w:rsid w:val="003542D7"/>
    <w:rsid w:val="00355210"/>
    <w:rsid w:val="00355873"/>
    <w:rsid w:val="0035660F"/>
    <w:rsid w:val="00356902"/>
    <w:rsid w:val="00356F9C"/>
    <w:rsid w:val="00357551"/>
    <w:rsid w:val="00357ADD"/>
    <w:rsid w:val="00360AA6"/>
    <w:rsid w:val="00360E2B"/>
    <w:rsid w:val="00361E46"/>
    <w:rsid w:val="003628B9"/>
    <w:rsid w:val="00362D8F"/>
    <w:rsid w:val="00363098"/>
    <w:rsid w:val="00363608"/>
    <w:rsid w:val="00363726"/>
    <w:rsid w:val="00363917"/>
    <w:rsid w:val="00365749"/>
    <w:rsid w:val="00366686"/>
    <w:rsid w:val="00366738"/>
    <w:rsid w:val="00367724"/>
    <w:rsid w:val="003710ED"/>
    <w:rsid w:val="00371C72"/>
    <w:rsid w:val="00371F7A"/>
    <w:rsid w:val="00371F82"/>
    <w:rsid w:val="00372A61"/>
    <w:rsid w:val="00372CAB"/>
    <w:rsid w:val="00372D69"/>
    <w:rsid w:val="003770F6"/>
    <w:rsid w:val="0037743D"/>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42"/>
    <w:rsid w:val="0039352F"/>
    <w:rsid w:val="00394AD5"/>
    <w:rsid w:val="0039555A"/>
    <w:rsid w:val="00395BFD"/>
    <w:rsid w:val="00395DA2"/>
    <w:rsid w:val="0039642D"/>
    <w:rsid w:val="00396CB3"/>
    <w:rsid w:val="0039737C"/>
    <w:rsid w:val="003A10CB"/>
    <w:rsid w:val="003A12FB"/>
    <w:rsid w:val="003A1FD7"/>
    <w:rsid w:val="003A2E40"/>
    <w:rsid w:val="003A3362"/>
    <w:rsid w:val="003A3449"/>
    <w:rsid w:val="003A4C53"/>
    <w:rsid w:val="003A4ECA"/>
    <w:rsid w:val="003A526F"/>
    <w:rsid w:val="003A632E"/>
    <w:rsid w:val="003A7B34"/>
    <w:rsid w:val="003B0158"/>
    <w:rsid w:val="003B045F"/>
    <w:rsid w:val="003B0563"/>
    <w:rsid w:val="003B075A"/>
    <w:rsid w:val="003B0F0E"/>
    <w:rsid w:val="003B2751"/>
    <w:rsid w:val="003B4A36"/>
    <w:rsid w:val="003B4FAC"/>
    <w:rsid w:val="003B56DB"/>
    <w:rsid w:val="003B706C"/>
    <w:rsid w:val="003B755E"/>
    <w:rsid w:val="003B7C1C"/>
    <w:rsid w:val="003C021A"/>
    <w:rsid w:val="003C0418"/>
    <w:rsid w:val="003C08B4"/>
    <w:rsid w:val="003C228E"/>
    <w:rsid w:val="003C277E"/>
    <w:rsid w:val="003C3063"/>
    <w:rsid w:val="003C3254"/>
    <w:rsid w:val="003C3CF7"/>
    <w:rsid w:val="003C51E7"/>
    <w:rsid w:val="003C6893"/>
    <w:rsid w:val="003D03AB"/>
    <w:rsid w:val="003D0497"/>
    <w:rsid w:val="003D04CE"/>
    <w:rsid w:val="003D0891"/>
    <w:rsid w:val="003D1650"/>
    <w:rsid w:val="003D17B3"/>
    <w:rsid w:val="003D1EFD"/>
    <w:rsid w:val="003D28BF"/>
    <w:rsid w:val="003D313A"/>
    <w:rsid w:val="003D3FC6"/>
    <w:rsid w:val="003D4215"/>
    <w:rsid w:val="003D53CD"/>
    <w:rsid w:val="003D6169"/>
    <w:rsid w:val="003D6BD9"/>
    <w:rsid w:val="003D6E20"/>
    <w:rsid w:val="003D7719"/>
    <w:rsid w:val="003E0017"/>
    <w:rsid w:val="003E0A57"/>
    <w:rsid w:val="003E2C44"/>
    <w:rsid w:val="003E40EE"/>
    <w:rsid w:val="003E56E3"/>
    <w:rsid w:val="003E5F49"/>
    <w:rsid w:val="003E7F34"/>
    <w:rsid w:val="003F05E1"/>
    <w:rsid w:val="003F18EF"/>
    <w:rsid w:val="003F1C1B"/>
    <w:rsid w:val="003F34F5"/>
    <w:rsid w:val="003F3D22"/>
    <w:rsid w:val="003F4CDA"/>
    <w:rsid w:val="003F5BAB"/>
    <w:rsid w:val="003F616B"/>
    <w:rsid w:val="003F6BC8"/>
    <w:rsid w:val="00401144"/>
    <w:rsid w:val="004012BE"/>
    <w:rsid w:val="004014EB"/>
    <w:rsid w:val="00401599"/>
    <w:rsid w:val="00401F3F"/>
    <w:rsid w:val="0040257C"/>
    <w:rsid w:val="00404C69"/>
    <w:rsid w:val="00405536"/>
    <w:rsid w:val="004070B4"/>
    <w:rsid w:val="00407661"/>
    <w:rsid w:val="0040780E"/>
    <w:rsid w:val="00410039"/>
    <w:rsid w:val="004101D3"/>
    <w:rsid w:val="00410314"/>
    <w:rsid w:val="0041064D"/>
    <w:rsid w:val="004114DC"/>
    <w:rsid w:val="00411BDE"/>
    <w:rsid w:val="00412063"/>
    <w:rsid w:val="0041266F"/>
    <w:rsid w:val="00412EB1"/>
    <w:rsid w:val="004135BD"/>
    <w:rsid w:val="00413DDE"/>
    <w:rsid w:val="00414118"/>
    <w:rsid w:val="00414CEF"/>
    <w:rsid w:val="00416084"/>
    <w:rsid w:val="004164F7"/>
    <w:rsid w:val="004165D3"/>
    <w:rsid w:val="00417968"/>
    <w:rsid w:val="0042053B"/>
    <w:rsid w:val="00420A79"/>
    <w:rsid w:val="00422019"/>
    <w:rsid w:val="00422702"/>
    <w:rsid w:val="00423749"/>
    <w:rsid w:val="00424453"/>
    <w:rsid w:val="004248CC"/>
    <w:rsid w:val="00424BF3"/>
    <w:rsid w:val="00424F8C"/>
    <w:rsid w:val="00425618"/>
    <w:rsid w:val="004258A1"/>
    <w:rsid w:val="00426037"/>
    <w:rsid w:val="004271BA"/>
    <w:rsid w:val="0042745E"/>
    <w:rsid w:val="004277BA"/>
    <w:rsid w:val="00427875"/>
    <w:rsid w:val="0043041D"/>
    <w:rsid w:val="00431740"/>
    <w:rsid w:val="0043428D"/>
    <w:rsid w:val="00434467"/>
    <w:rsid w:val="00434A2E"/>
    <w:rsid w:val="00434DC1"/>
    <w:rsid w:val="004350F4"/>
    <w:rsid w:val="004358EC"/>
    <w:rsid w:val="00435D30"/>
    <w:rsid w:val="0043702B"/>
    <w:rsid w:val="004373B7"/>
    <w:rsid w:val="004379B8"/>
    <w:rsid w:val="004379D4"/>
    <w:rsid w:val="00440154"/>
    <w:rsid w:val="00440855"/>
    <w:rsid w:val="00441189"/>
    <w:rsid w:val="004412A0"/>
    <w:rsid w:val="00443704"/>
    <w:rsid w:val="00443CB6"/>
    <w:rsid w:val="00443ED0"/>
    <w:rsid w:val="004440F7"/>
    <w:rsid w:val="0044410F"/>
    <w:rsid w:val="00444592"/>
    <w:rsid w:val="004450BA"/>
    <w:rsid w:val="004457D3"/>
    <w:rsid w:val="0044720B"/>
    <w:rsid w:val="00447C03"/>
    <w:rsid w:val="00450F27"/>
    <w:rsid w:val="004510E5"/>
    <w:rsid w:val="0045205C"/>
    <w:rsid w:val="00453075"/>
    <w:rsid w:val="004540E5"/>
    <w:rsid w:val="004550D4"/>
    <w:rsid w:val="00455F3C"/>
    <w:rsid w:val="00456738"/>
    <w:rsid w:val="004567CB"/>
    <w:rsid w:val="00456A75"/>
    <w:rsid w:val="00457A14"/>
    <w:rsid w:val="00457A64"/>
    <w:rsid w:val="00461E39"/>
    <w:rsid w:val="00462BA1"/>
    <w:rsid w:val="00462D3A"/>
    <w:rsid w:val="00462EB1"/>
    <w:rsid w:val="00463521"/>
    <w:rsid w:val="0046489B"/>
    <w:rsid w:val="00470A11"/>
    <w:rsid w:val="00471125"/>
    <w:rsid w:val="0047148F"/>
    <w:rsid w:val="00472D90"/>
    <w:rsid w:val="004731C0"/>
    <w:rsid w:val="0047437A"/>
    <w:rsid w:val="00474847"/>
    <w:rsid w:val="0047527C"/>
    <w:rsid w:val="0047577E"/>
    <w:rsid w:val="004765EF"/>
    <w:rsid w:val="0048001D"/>
    <w:rsid w:val="0048081B"/>
    <w:rsid w:val="00480E42"/>
    <w:rsid w:val="00480E66"/>
    <w:rsid w:val="00481343"/>
    <w:rsid w:val="00482D44"/>
    <w:rsid w:val="00483273"/>
    <w:rsid w:val="00483376"/>
    <w:rsid w:val="004833EC"/>
    <w:rsid w:val="004835F0"/>
    <w:rsid w:val="00483D2B"/>
    <w:rsid w:val="00483D52"/>
    <w:rsid w:val="00484295"/>
    <w:rsid w:val="00484798"/>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280E"/>
    <w:rsid w:val="00493939"/>
    <w:rsid w:val="00495962"/>
    <w:rsid w:val="00495F03"/>
    <w:rsid w:val="00495F7A"/>
    <w:rsid w:val="00497B02"/>
    <w:rsid w:val="004A12E2"/>
    <w:rsid w:val="004A14DB"/>
    <w:rsid w:val="004A213A"/>
    <w:rsid w:val="004A3B7E"/>
    <w:rsid w:val="004A495F"/>
    <w:rsid w:val="004A4AC6"/>
    <w:rsid w:val="004A6C2B"/>
    <w:rsid w:val="004A70DF"/>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E2E"/>
    <w:rsid w:val="004B4F27"/>
    <w:rsid w:val="004B5C1C"/>
    <w:rsid w:val="004B6772"/>
    <w:rsid w:val="004B6B0F"/>
    <w:rsid w:val="004C25BA"/>
    <w:rsid w:val="004C3E12"/>
    <w:rsid w:val="004C6C93"/>
    <w:rsid w:val="004C6E93"/>
    <w:rsid w:val="004C6F9D"/>
    <w:rsid w:val="004D1B27"/>
    <w:rsid w:val="004D2FEB"/>
    <w:rsid w:val="004D41C6"/>
    <w:rsid w:val="004D4A70"/>
    <w:rsid w:val="004D4B88"/>
    <w:rsid w:val="004D507A"/>
    <w:rsid w:val="004D562B"/>
    <w:rsid w:val="004D6475"/>
    <w:rsid w:val="004D6DBF"/>
    <w:rsid w:val="004E15FF"/>
    <w:rsid w:val="004E2659"/>
    <w:rsid w:val="004E3091"/>
    <w:rsid w:val="004E39EE"/>
    <w:rsid w:val="004E5209"/>
    <w:rsid w:val="004E56E0"/>
    <w:rsid w:val="004E7329"/>
    <w:rsid w:val="004F0420"/>
    <w:rsid w:val="004F131F"/>
    <w:rsid w:val="004F1A51"/>
    <w:rsid w:val="004F2CB0"/>
    <w:rsid w:val="004F3FFD"/>
    <w:rsid w:val="004F4077"/>
    <w:rsid w:val="004F6F24"/>
    <w:rsid w:val="004F7019"/>
    <w:rsid w:val="005016B0"/>
    <w:rsid w:val="005017F7"/>
    <w:rsid w:val="00501FA7"/>
    <w:rsid w:val="005027DD"/>
    <w:rsid w:val="00502D6A"/>
    <w:rsid w:val="005033E0"/>
    <w:rsid w:val="005034DC"/>
    <w:rsid w:val="0050353F"/>
    <w:rsid w:val="00503C45"/>
    <w:rsid w:val="00504693"/>
    <w:rsid w:val="005046D2"/>
    <w:rsid w:val="005049B0"/>
    <w:rsid w:val="00505BFA"/>
    <w:rsid w:val="005066C7"/>
    <w:rsid w:val="00506CD1"/>
    <w:rsid w:val="00506DA4"/>
    <w:rsid w:val="00506E14"/>
    <w:rsid w:val="005071B4"/>
    <w:rsid w:val="0050727D"/>
    <w:rsid w:val="005075D9"/>
    <w:rsid w:val="00507687"/>
    <w:rsid w:val="0050778F"/>
    <w:rsid w:val="0051091E"/>
    <w:rsid w:val="00511593"/>
    <w:rsid w:val="005117A9"/>
    <w:rsid w:val="00511CFE"/>
    <w:rsid w:val="00511F57"/>
    <w:rsid w:val="00513F6E"/>
    <w:rsid w:val="00515167"/>
    <w:rsid w:val="00515810"/>
    <w:rsid w:val="00515CBE"/>
    <w:rsid w:val="00515E2B"/>
    <w:rsid w:val="00516A37"/>
    <w:rsid w:val="005177F1"/>
    <w:rsid w:val="00517AFB"/>
    <w:rsid w:val="00517EE9"/>
    <w:rsid w:val="005213C5"/>
    <w:rsid w:val="0052143C"/>
    <w:rsid w:val="00522A7E"/>
    <w:rsid w:val="00522F20"/>
    <w:rsid w:val="0052314D"/>
    <w:rsid w:val="0052386E"/>
    <w:rsid w:val="00525F61"/>
    <w:rsid w:val="0052683C"/>
    <w:rsid w:val="0052684C"/>
    <w:rsid w:val="00527533"/>
    <w:rsid w:val="005308DB"/>
    <w:rsid w:val="00530914"/>
    <w:rsid w:val="00530A2E"/>
    <w:rsid w:val="00530FBE"/>
    <w:rsid w:val="00531898"/>
    <w:rsid w:val="00531C55"/>
    <w:rsid w:val="005339DB"/>
    <w:rsid w:val="005341D3"/>
    <w:rsid w:val="00534C89"/>
    <w:rsid w:val="00534F9D"/>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409B"/>
    <w:rsid w:val="0054709C"/>
    <w:rsid w:val="00547D9C"/>
    <w:rsid w:val="00550378"/>
    <w:rsid w:val="0055166A"/>
    <w:rsid w:val="005518D2"/>
    <w:rsid w:val="005519C4"/>
    <w:rsid w:val="0055209C"/>
    <w:rsid w:val="00552A3E"/>
    <w:rsid w:val="005558A8"/>
    <w:rsid w:val="00555C1F"/>
    <w:rsid w:val="00556C1F"/>
    <w:rsid w:val="00556DD8"/>
    <w:rsid w:val="00557751"/>
    <w:rsid w:val="0056027F"/>
    <w:rsid w:val="00560A7C"/>
    <w:rsid w:val="00560B82"/>
    <w:rsid w:val="00561423"/>
    <w:rsid w:val="00561D51"/>
    <w:rsid w:val="00563381"/>
    <w:rsid w:val="0056343A"/>
    <w:rsid w:val="005635E2"/>
    <w:rsid w:val="00565887"/>
    <w:rsid w:val="00565A7B"/>
    <w:rsid w:val="00565BE3"/>
    <w:rsid w:val="00566194"/>
    <w:rsid w:val="0056672A"/>
    <w:rsid w:val="00567F82"/>
    <w:rsid w:val="00570498"/>
    <w:rsid w:val="00571200"/>
    <w:rsid w:val="00571E5A"/>
    <w:rsid w:val="00574941"/>
    <w:rsid w:val="00575F38"/>
    <w:rsid w:val="00576661"/>
    <w:rsid w:val="00580FF5"/>
    <w:rsid w:val="00581147"/>
    <w:rsid w:val="00581AF7"/>
    <w:rsid w:val="0058318D"/>
    <w:rsid w:val="00583D5A"/>
    <w:rsid w:val="0058519C"/>
    <w:rsid w:val="0058578B"/>
    <w:rsid w:val="00586B54"/>
    <w:rsid w:val="00586BE9"/>
    <w:rsid w:val="00587B86"/>
    <w:rsid w:val="0059006C"/>
    <w:rsid w:val="005908E6"/>
    <w:rsid w:val="00590F74"/>
    <w:rsid w:val="00592247"/>
    <w:rsid w:val="0059289F"/>
    <w:rsid w:val="00592AB2"/>
    <w:rsid w:val="00593393"/>
    <w:rsid w:val="00593C41"/>
    <w:rsid w:val="005947D7"/>
    <w:rsid w:val="00594B6F"/>
    <w:rsid w:val="00595001"/>
    <w:rsid w:val="005954C5"/>
    <w:rsid w:val="005956EE"/>
    <w:rsid w:val="00597C97"/>
    <w:rsid w:val="005A083E"/>
    <w:rsid w:val="005A0FA6"/>
    <w:rsid w:val="005A1A90"/>
    <w:rsid w:val="005A2C96"/>
    <w:rsid w:val="005A4958"/>
    <w:rsid w:val="005A75A4"/>
    <w:rsid w:val="005A7E8A"/>
    <w:rsid w:val="005B0643"/>
    <w:rsid w:val="005B0B25"/>
    <w:rsid w:val="005B1162"/>
    <w:rsid w:val="005B1CA2"/>
    <w:rsid w:val="005B20B7"/>
    <w:rsid w:val="005B5DA4"/>
    <w:rsid w:val="005B5FA1"/>
    <w:rsid w:val="005B7B9E"/>
    <w:rsid w:val="005C1EA6"/>
    <w:rsid w:val="005C5B87"/>
    <w:rsid w:val="005C5C32"/>
    <w:rsid w:val="005C5FDD"/>
    <w:rsid w:val="005C61D3"/>
    <w:rsid w:val="005C62E2"/>
    <w:rsid w:val="005C685F"/>
    <w:rsid w:val="005C6C5F"/>
    <w:rsid w:val="005D0B99"/>
    <w:rsid w:val="005D12FB"/>
    <w:rsid w:val="005D308E"/>
    <w:rsid w:val="005D3A48"/>
    <w:rsid w:val="005D3DA1"/>
    <w:rsid w:val="005D4592"/>
    <w:rsid w:val="005D58AF"/>
    <w:rsid w:val="005D6090"/>
    <w:rsid w:val="005D679F"/>
    <w:rsid w:val="005D730B"/>
    <w:rsid w:val="005D752F"/>
    <w:rsid w:val="005D7AF8"/>
    <w:rsid w:val="005D7D62"/>
    <w:rsid w:val="005E0C09"/>
    <w:rsid w:val="005E1935"/>
    <w:rsid w:val="005E2324"/>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2145"/>
    <w:rsid w:val="005F4700"/>
    <w:rsid w:val="005F5F85"/>
    <w:rsid w:val="005F7E84"/>
    <w:rsid w:val="006016E1"/>
    <w:rsid w:val="00601975"/>
    <w:rsid w:val="00602BA5"/>
    <w:rsid w:val="00602D27"/>
    <w:rsid w:val="00602E25"/>
    <w:rsid w:val="00605F93"/>
    <w:rsid w:val="0060732B"/>
    <w:rsid w:val="00607BD6"/>
    <w:rsid w:val="00607FC1"/>
    <w:rsid w:val="00610B41"/>
    <w:rsid w:val="006116BB"/>
    <w:rsid w:val="0061174F"/>
    <w:rsid w:val="00612502"/>
    <w:rsid w:val="00612520"/>
    <w:rsid w:val="00612BFE"/>
    <w:rsid w:val="00612ED1"/>
    <w:rsid w:val="006138B4"/>
    <w:rsid w:val="00614339"/>
    <w:rsid w:val="006144A1"/>
    <w:rsid w:val="0061460F"/>
    <w:rsid w:val="0061482D"/>
    <w:rsid w:val="006155C1"/>
    <w:rsid w:val="00615C05"/>
    <w:rsid w:val="00616096"/>
    <w:rsid w:val="006160A2"/>
    <w:rsid w:val="00616C19"/>
    <w:rsid w:val="00617062"/>
    <w:rsid w:val="0061709C"/>
    <w:rsid w:val="0061715B"/>
    <w:rsid w:val="00617443"/>
    <w:rsid w:val="00617804"/>
    <w:rsid w:val="00620F25"/>
    <w:rsid w:val="006219D8"/>
    <w:rsid w:val="006232A0"/>
    <w:rsid w:val="00623946"/>
    <w:rsid w:val="006248A0"/>
    <w:rsid w:val="006258F1"/>
    <w:rsid w:val="00625C9E"/>
    <w:rsid w:val="00626A34"/>
    <w:rsid w:val="00627F66"/>
    <w:rsid w:val="00627FFD"/>
    <w:rsid w:val="006302AA"/>
    <w:rsid w:val="006327DF"/>
    <w:rsid w:val="00632817"/>
    <w:rsid w:val="00632CA7"/>
    <w:rsid w:val="00632FCC"/>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E6"/>
    <w:rsid w:val="00650DDE"/>
    <w:rsid w:val="00650F41"/>
    <w:rsid w:val="00652EED"/>
    <w:rsid w:val="00654CDB"/>
    <w:rsid w:val="00654F19"/>
    <w:rsid w:val="0065546A"/>
    <w:rsid w:val="0066023B"/>
    <w:rsid w:val="00660942"/>
    <w:rsid w:val="0066371F"/>
    <w:rsid w:val="00663B74"/>
    <w:rsid w:val="006653AC"/>
    <w:rsid w:val="00666768"/>
    <w:rsid w:val="00666F36"/>
    <w:rsid w:val="00670977"/>
    <w:rsid w:val="00670B42"/>
    <w:rsid w:val="00672307"/>
    <w:rsid w:val="0067570B"/>
    <w:rsid w:val="00676195"/>
    <w:rsid w:val="006806AA"/>
    <w:rsid w:val="006808C6"/>
    <w:rsid w:val="006818B5"/>
    <w:rsid w:val="00681E42"/>
    <w:rsid w:val="00681F7A"/>
    <w:rsid w:val="006824C9"/>
    <w:rsid w:val="00682668"/>
    <w:rsid w:val="00683435"/>
    <w:rsid w:val="00683994"/>
    <w:rsid w:val="00684747"/>
    <w:rsid w:val="00684F97"/>
    <w:rsid w:val="00685BAC"/>
    <w:rsid w:val="00685D75"/>
    <w:rsid w:val="006868C8"/>
    <w:rsid w:val="0068751B"/>
    <w:rsid w:val="00690D92"/>
    <w:rsid w:val="00691F2D"/>
    <w:rsid w:val="00692A68"/>
    <w:rsid w:val="0069322C"/>
    <w:rsid w:val="00695D85"/>
    <w:rsid w:val="00695F37"/>
    <w:rsid w:val="00696A73"/>
    <w:rsid w:val="00696C00"/>
    <w:rsid w:val="00697C2B"/>
    <w:rsid w:val="00697F99"/>
    <w:rsid w:val="006A0275"/>
    <w:rsid w:val="006A0336"/>
    <w:rsid w:val="006A0768"/>
    <w:rsid w:val="006A1A75"/>
    <w:rsid w:val="006A253A"/>
    <w:rsid w:val="006A30A2"/>
    <w:rsid w:val="006A3E03"/>
    <w:rsid w:val="006A3F80"/>
    <w:rsid w:val="006A4D1A"/>
    <w:rsid w:val="006A4D80"/>
    <w:rsid w:val="006A57D2"/>
    <w:rsid w:val="006A64C3"/>
    <w:rsid w:val="006A6D23"/>
    <w:rsid w:val="006B11ED"/>
    <w:rsid w:val="006B13FA"/>
    <w:rsid w:val="006B2430"/>
    <w:rsid w:val="006B25DE"/>
    <w:rsid w:val="006B41E2"/>
    <w:rsid w:val="006B5B06"/>
    <w:rsid w:val="006B6460"/>
    <w:rsid w:val="006B68B4"/>
    <w:rsid w:val="006B7587"/>
    <w:rsid w:val="006C09FC"/>
    <w:rsid w:val="006C0C5A"/>
    <w:rsid w:val="006C1138"/>
    <w:rsid w:val="006C1595"/>
    <w:rsid w:val="006C1C3B"/>
    <w:rsid w:val="006C2025"/>
    <w:rsid w:val="006C312A"/>
    <w:rsid w:val="006C400F"/>
    <w:rsid w:val="006C4E43"/>
    <w:rsid w:val="006C513A"/>
    <w:rsid w:val="006C643E"/>
    <w:rsid w:val="006C6CE9"/>
    <w:rsid w:val="006C721A"/>
    <w:rsid w:val="006C77B3"/>
    <w:rsid w:val="006C7E91"/>
    <w:rsid w:val="006D00A5"/>
    <w:rsid w:val="006D0718"/>
    <w:rsid w:val="006D0976"/>
    <w:rsid w:val="006D2731"/>
    <w:rsid w:val="006D28A4"/>
    <w:rsid w:val="006D3671"/>
    <w:rsid w:val="006D50C7"/>
    <w:rsid w:val="006D5189"/>
    <w:rsid w:val="006E06B5"/>
    <w:rsid w:val="006E0A73"/>
    <w:rsid w:val="006E0FEE"/>
    <w:rsid w:val="006E1266"/>
    <w:rsid w:val="006E1C7F"/>
    <w:rsid w:val="006E3A9F"/>
    <w:rsid w:val="006E3D42"/>
    <w:rsid w:val="006E4CE5"/>
    <w:rsid w:val="006E64B4"/>
    <w:rsid w:val="006E64DB"/>
    <w:rsid w:val="006E6C11"/>
    <w:rsid w:val="006E75D6"/>
    <w:rsid w:val="006F0AF0"/>
    <w:rsid w:val="006F3074"/>
    <w:rsid w:val="006F3766"/>
    <w:rsid w:val="006F6FB9"/>
    <w:rsid w:val="006F7C0C"/>
    <w:rsid w:val="006F7CA7"/>
    <w:rsid w:val="006F7EA3"/>
    <w:rsid w:val="00700755"/>
    <w:rsid w:val="00701F0B"/>
    <w:rsid w:val="0070200D"/>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48DB"/>
    <w:rsid w:val="00715463"/>
    <w:rsid w:val="007171A9"/>
    <w:rsid w:val="00723678"/>
    <w:rsid w:val="00723A43"/>
    <w:rsid w:val="00726691"/>
    <w:rsid w:val="00726D8C"/>
    <w:rsid w:val="00727DFB"/>
    <w:rsid w:val="00730655"/>
    <w:rsid w:val="00731513"/>
    <w:rsid w:val="0073155A"/>
    <w:rsid w:val="00731D77"/>
    <w:rsid w:val="00732360"/>
    <w:rsid w:val="00732670"/>
    <w:rsid w:val="00732A39"/>
    <w:rsid w:val="0073390A"/>
    <w:rsid w:val="00733EC3"/>
    <w:rsid w:val="00734927"/>
    <w:rsid w:val="00734E64"/>
    <w:rsid w:val="00734EA4"/>
    <w:rsid w:val="0073533D"/>
    <w:rsid w:val="00735ED7"/>
    <w:rsid w:val="007364D2"/>
    <w:rsid w:val="00736B37"/>
    <w:rsid w:val="00737D5B"/>
    <w:rsid w:val="00741EB7"/>
    <w:rsid w:val="007427E0"/>
    <w:rsid w:val="007460D8"/>
    <w:rsid w:val="00746B4A"/>
    <w:rsid w:val="00747CA8"/>
    <w:rsid w:val="00751F05"/>
    <w:rsid w:val="007520B4"/>
    <w:rsid w:val="007529AF"/>
    <w:rsid w:val="0075443C"/>
    <w:rsid w:val="0075503A"/>
    <w:rsid w:val="007551D8"/>
    <w:rsid w:val="00756FEB"/>
    <w:rsid w:val="00760938"/>
    <w:rsid w:val="00762DD1"/>
    <w:rsid w:val="007638D9"/>
    <w:rsid w:val="0076471A"/>
    <w:rsid w:val="00764D1D"/>
    <w:rsid w:val="007655D5"/>
    <w:rsid w:val="0076560B"/>
    <w:rsid w:val="00766874"/>
    <w:rsid w:val="0076698C"/>
    <w:rsid w:val="0076760E"/>
    <w:rsid w:val="0077409F"/>
    <w:rsid w:val="007753FC"/>
    <w:rsid w:val="007757C2"/>
    <w:rsid w:val="007763C1"/>
    <w:rsid w:val="007763C5"/>
    <w:rsid w:val="00776889"/>
    <w:rsid w:val="00776BEC"/>
    <w:rsid w:val="00777E82"/>
    <w:rsid w:val="00777EAF"/>
    <w:rsid w:val="00781359"/>
    <w:rsid w:val="00781DC9"/>
    <w:rsid w:val="00782755"/>
    <w:rsid w:val="00782848"/>
    <w:rsid w:val="00784B26"/>
    <w:rsid w:val="00784EDC"/>
    <w:rsid w:val="007857CE"/>
    <w:rsid w:val="00785817"/>
    <w:rsid w:val="007879B7"/>
    <w:rsid w:val="00791486"/>
    <w:rsid w:val="00791C03"/>
    <w:rsid w:val="0079248F"/>
    <w:rsid w:val="00792584"/>
    <w:rsid w:val="0079271B"/>
    <w:rsid w:val="00792E7A"/>
    <w:rsid w:val="00793238"/>
    <w:rsid w:val="00793991"/>
    <w:rsid w:val="00793CE3"/>
    <w:rsid w:val="00794186"/>
    <w:rsid w:val="007945DE"/>
    <w:rsid w:val="00794CE6"/>
    <w:rsid w:val="0079594F"/>
    <w:rsid w:val="0079615E"/>
    <w:rsid w:val="007A1DB5"/>
    <w:rsid w:val="007A1EAA"/>
    <w:rsid w:val="007A2DE1"/>
    <w:rsid w:val="007A3122"/>
    <w:rsid w:val="007A3F9B"/>
    <w:rsid w:val="007A5162"/>
    <w:rsid w:val="007A5449"/>
    <w:rsid w:val="007A586E"/>
    <w:rsid w:val="007A79FD"/>
    <w:rsid w:val="007A7AE4"/>
    <w:rsid w:val="007B0B9D"/>
    <w:rsid w:val="007B205B"/>
    <w:rsid w:val="007B3436"/>
    <w:rsid w:val="007B48F9"/>
    <w:rsid w:val="007B4B1B"/>
    <w:rsid w:val="007B4C12"/>
    <w:rsid w:val="007B4DC3"/>
    <w:rsid w:val="007B5069"/>
    <w:rsid w:val="007B5A43"/>
    <w:rsid w:val="007B5FCD"/>
    <w:rsid w:val="007B66E9"/>
    <w:rsid w:val="007B709B"/>
    <w:rsid w:val="007C1343"/>
    <w:rsid w:val="007C1F7C"/>
    <w:rsid w:val="007C38F4"/>
    <w:rsid w:val="007C3B8F"/>
    <w:rsid w:val="007C420E"/>
    <w:rsid w:val="007C5377"/>
    <w:rsid w:val="007C5EF1"/>
    <w:rsid w:val="007C712D"/>
    <w:rsid w:val="007C797A"/>
    <w:rsid w:val="007C7BF5"/>
    <w:rsid w:val="007D096F"/>
    <w:rsid w:val="007D1D6F"/>
    <w:rsid w:val="007D2C78"/>
    <w:rsid w:val="007D310F"/>
    <w:rsid w:val="007D3BBD"/>
    <w:rsid w:val="007D3E0E"/>
    <w:rsid w:val="007D5CC7"/>
    <w:rsid w:val="007D61E7"/>
    <w:rsid w:val="007D64F2"/>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FDA"/>
    <w:rsid w:val="007E7044"/>
    <w:rsid w:val="007E7062"/>
    <w:rsid w:val="007E7524"/>
    <w:rsid w:val="007E76D1"/>
    <w:rsid w:val="007E76F6"/>
    <w:rsid w:val="007F000D"/>
    <w:rsid w:val="007F0E1E"/>
    <w:rsid w:val="007F1366"/>
    <w:rsid w:val="007F14DC"/>
    <w:rsid w:val="007F1C30"/>
    <w:rsid w:val="007F2415"/>
    <w:rsid w:val="007F29A7"/>
    <w:rsid w:val="007F2D5E"/>
    <w:rsid w:val="007F2E1D"/>
    <w:rsid w:val="007F3849"/>
    <w:rsid w:val="007F5FE6"/>
    <w:rsid w:val="007F63BB"/>
    <w:rsid w:val="007F6C20"/>
    <w:rsid w:val="00800039"/>
    <w:rsid w:val="00800056"/>
    <w:rsid w:val="008004D1"/>
    <w:rsid w:val="00801026"/>
    <w:rsid w:val="00803919"/>
    <w:rsid w:val="00804531"/>
    <w:rsid w:val="00805712"/>
    <w:rsid w:val="00810ACC"/>
    <w:rsid w:val="00813630"/>
    <w:rsid w:val="0081586A"/>
    <w:rsid w:val="00816078"/>
    <w:rsid w:val="008170C2"/>
    <w:rsid w:val="008177E3"/>
    <w:rsid w:val="00817C9E"/>
    <w:rsid w:val="00820A95"/>
    <w:rsid w:val="00821129"/>
    <w:rsid w:val="00821F67"/>
    <w:rsid w:val="00823999"/>
    <w:rsid w:val="00823AA9"/>
    <w:rsid w:val="00823F3E"/>
    <w:rsid w:val="0082497C"/>
    <w:rsid w:val="00824BEF"/>
    <w:rsid w:val="00825328"/>
    <w:rsid w:val="008255B9"/>
    <w:rsid w:val="0082582D"/>
    <w:rsid w:val="00825CD8"/>
    <w:rsid w:val="00826E1B"/>
    <w:rsid w:val="00827324"/>
    <w:rsid w:val="0083084A"/>
    <w:rsid w:val="0083180D"/>
    <w:rsid w:val="00831F1D"/>
    <w:rsid w:val="008333D3"/>
    <w:rsid w:val="00833531"/>
    <w:rsid w:val="00833EDF"/>
    <w:rsid w:val="00834993"/>
    <w:rsid w:val="008353D9"/>
    <w:rsid w:val="00835C24"/>
    <w:rsid w:val="00835E23"/>
    <w:rsid w:val="008373D2"/>
    <w:rsid w:val="00837835"/>
    <w:rsid w:val="00837AAE"/>
    <w:rsid w:val="00837C65"/>
    <w:rsid w:val="00837ED2"/>
    <w:rsid w:val="00840141"/>
    <w:rsid w:val="00840E0D"/>
    <w:rsid w:val="008429AD"/>
    <w:rsid w:val="008429DB"/>
    <w:rsid w:val="00843370"/>
    <w:rsid w:val="00844857"/>
    <w:rsid w:val="00845503"/>
    <w:rsid w:val="00846646"/>
    <w:rsid w:val="00846870"/>
    <w:rsid w:val="00846D13"/>
    <w:rsid w:val="00850C75"/>
    <w:rsid w:val="00850E39"/>
    <w:rsid w:val="0085163B"/>
    <w:rsid w:val="008518AD"/>
    <w:rsid w:val="0085477A"/>
    <w:rsid w:val="00855173"/>
    <w:rsid w:val="00855449"/>
    <w:rsid w:val="008557D9"/>
    <w:rsid w:val="00855A66"/>
    <w:rsid w:val="00855BF7"/>
    <w:rsid w:val="00856206"/>
    <w:rsid w:val="00856214"/>
    <w:rsid w:val="008574CA"/>
    <w:rsid w:val="00857B37"/>
    <w:rsid w:val="00857F6F"/>
    <w:rsid w:val="0086005B"/>
    <w:rsid w:val="008607BD"/>
    <w:rsid w:val="00860AE0"/>
    <w:rsid w:val="00862089"/>
    <w:rsid w:val="00862A1F"/>
    <w:rsid w:val="008649BD"/>
    <w:rsid w:val="00864D55"/>
    <w:rsid w:val="00866378"/>
    <w:rsid w:val="00866588"/>
    <w:rsid w:val="00866D5B"/>
    <w:rsid w:val="00866FF5"/>
    <w:rsid w:val="0086771B"/>
    <w:rsid w:val="008705DD"/>
    <w:rsid w:val="00870E58"/>
    <w:rsid w:val="00873AEF"/>
    <w:rsid w:val="00873E1F"/>
    <w:rsid w:val="00874C16"/>
    <w:rsid w:val="00875C09"/>
    <w:rsid w:val="00876691"/>
    <w:rsid w:val="00876867"/>
    <w:rsid w:val="008768CE"/>
    <w:rsid w:val="00876F68"/>
    <w:rsid w:val="0087716F"/>
    <w:rsid w:val="00877375"/>
    <w:rsid w:val="00877636"/>
    <w:rsid w:val="0088010B"/>
    <w:rsid w:val="008805FC"/>
    <w:rsid w:val="00882361"/>
    <w:rsid w:val="00883541"/>
    <w:rsid w:val="00884C04"/>
    <w:rsid w:val="00886D1F"/>
    <w:rsid w:val="008871FF"/>
    <w:rsid w:val="00887300"/>
    <w:rsid w:val="00890296"/>
    <w:rsid w:val="0089058C"/>
    <w:rsid w:val="008907AD"/>
    <w:rsid w:val="00890BA2"/>
    <w:rsid w:val="00891274"/>
    <w:rsid w:val="0089173E"/>
    <w:rsid w:val="00891A86"/>
    <w:rsid w:val="00891E5E"/>
    <w:rsid w:val="00891EE1"/>
    <w:rsid w:val="00893847"/>
    <w:rsid w:val="00893987"/>
    <w:rsid w:val="00895429"/>
    <w:rsid w:val="00895E86"/>
    <w:rsid w:val="008963EF"/>
    <w:rsid w:val="0089688E"/>
    <w:rsid w:val="008972A6"/>
    <w:rsid w:val="008974DB"/>
    <w:rsid w:val="008A0702"/>
    <w:rsid w:val="008A186A"/>
    <w:rsid w:val="008A1FBE"/>
    <w:rsid w:val="008A42D5"/>
    <w:rsid w:val="008A4AC2"/>
    <w:rsid w:val="008A50F5"/>
    <w:rsid w:val="008A51EF"/>
    <w:rsid w:val="008A5773"/>
    <w:rsid w:val="008A59AC"/>
    <w:rsid w:val="008B1D8D"/>
    <w:rsid w:val="008B2FB2"/>
    <w:rsid w:val="008B4B2D"/>
    <w:rsid w:val="008B58F2"/>
    <w:rsid w:val="008B5AA8"/>
    <w:rsid w:val="008B5AE7"/>
    <w:rsid w:val="008B6404"/>
    <w:rsid w:val="008B65D8"/>
    <w:rsid w:val="008B7A7A"/>
    <w:rsid w:val="008B7C25"/>
    <w:rsid w:val="008C069E"/>
    <w:rsid w:val="008C2B13"/>
    <w:rsid w:val="008C5C90"/>
    <w:rsid w:val="008C60E9"/>
    <w:rsid w:val="008D1B7C"/>
    <w:rsid w:val="008D1F63"/>
    <w:rsid w:val="008D20D6"/>
    <w:rsid w:val="008D2165"/>
    <w:rsid w:val="008D4138"/>
    <w:rsid w:val="008D5B90"/>
    <w:rsid w:val="008D6657"/>
    <w:rsid w:val="008E07D7"/>
    <w:rsid w:val="008E1A95"/>
    <w:rsid w:val="008E1BFB"/>
    <w:rsid w:val="008E1F60"/>
    <w:rsid w:val="008E2B9B"/>
    <w:rsid w:val="008E307E"/>
    <w:rsid w:val="008E395E"/>
    <w:rsid w:val="008E4952"/>
    <w:rsid w:val="008E6991"/>
    <w:rsid w:val="008E6B37"/>
    <w:rsid w:val="008E7035"/>
    <w:rsid w:val="008E70CD"/>
    <w:rsid w:val="008F1770"/>
    <w:rsid w:val="008F248F"/>
    <w:rsid w:val="008F3001"/>
    <w:rsid w:val="008F4502"/>
    <w:rsid w:val="008F6056"/>
    <w:rsid w:val="008F6F05"/>
    <w:rsid w:val="009012AF"/>
    <w:rsid w:val="0090140D"/>
    <w:rsid w:val="00902C07"/>
    <w:rsid w:val="009047DB"/>
    <w:rsid w:val="00905495"/>
    <w:rsid w:val="00905804"/>
    <w:rsid w:val="009061D0"/>
    <w:rsid w:val="00907B42"/>
    <w:rsid w:val="00907F75"/>
    <w:rsid w:val="009101E2"/>
    <w:rsid w:val="00911527"/>
    <w:rsid w:val="00914868"/>
    <w:rsid w:val="00915D73"/>
    <w:rsid w:val="00915DE0"/>
    <w:rsid w:val="00916077"/>
    <w:rsid w:val="0091640F"/>
    <w:rsid w:val="0091683A"/>
    <w:rsid w:val="00917066"/>
    <w:rsid w:val="009170A2"/>
    <w:rsid w:val="009208A6"/>
    <w:rsid w:val="00920C92"/>
    <w:rsid w:val="009213D4"/>
    <w:rsid w:val="009238EF"/>
    <w:rsid w:val="00924514"/>
    <w:rsid w:val="00924600"/>
    <w:rsid w:val="00924958"/>
    <w:rsid w:val="00924C0C"/>
    <w:rsid w:val="0092658D"/>
    <w:rsid w:val="009266DD"/>
    <w:rsid w:val="00927316"/>
    <w:rsid w:val="00927FDD"/>
    <w:rsid w:val="0093056C"/>
    <w:rsid w:val="009309B8"/>
    <w:rsid w:val="00930C83"/>
    <w:rsid w:val="0093276D"/>
    <w:rsid w:val="00933D12"/>
    <w:rsid w:val="0093485C"/>
    <w:rsid w:val="00934D42"/>
    <w:rsid w:val="00936BFC"/>
    <w:rsid w:val="00937065"/>
    <w:rsid w:val="00937495"/>
    <w:rsid w:val="00937DEE"/>
    <w:rsid w:val="009401ED"/>
    <w:rsid w:val="00940285"/>
    <w:rsid w:val="0094113A"/>
    <w:rsid w:val="00941F33"/>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1B8"/>
    <w:rsid w:val="00966896"/>
    <w:rsid w:val="0096782B"/>
    <w:rsid w:val="00971C11"/>
    <w:rsid w:val="00971E71"/>
    <w:rsid w:val="00972BD0"/>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50CC"/>
    <w:rsid w:val="009859B4"/>
    <w:rsid w:val="00986471"/>
    <w:rsid w:val="00987DAB"/>
    <w:rsid w:val="00987FC4"/>
    <w:rsid w:val="00992CFC"/>
    <w:rsid w:val="009932AC"/>
    <w:rsid w:val="0099366B"/>
    <w:rsid w:val="00994351"/>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598"/>
    <w:rsid w:val="009A78ED"/>
    <w:rsid w:val="009A7D94"/>
    <w:rsid w:val="009B1DF8"/>
    <w:rsid w:val="009B3D20"/>
    <w:rsid w:val="009B4449"/>
    <w:rsid w:val="009B4571"/>
    <w:rsid w:val="009B4C75"/>
    <w:rsid w:val="009B5418"/>
    <w:rsid w:val="009B5CC2"/>
    <w:rsid w:val="009B63BA"/>
    <w:rsid w:val="009B66BD"/>
    <w:rsid w:val="009B6921"/>
    <w:rsid w:val="009B6AF3"/>
    <w:rsid w:val="009B74AC"/>
    <w:rsid w:val="009B75FF"/>
    <w:rsid w:val="009B7A67"/>
    <w:rsid w:val="009C0727"/>
    <w:rsid w:val="009C12CB"/>
    <w:rsid w:val="009C15AD"/>
    <w:rsid w:val="009C431F"/>
    <w:rsid w:val="009C492F"/>
    <w:rsid w:val="009C49B2"/>
    <w:rsid w:val="009C4BCD"/>
    <w:rsid w:val="009C55DB"/>
    <w:rsid w:val="009C5FF5"/>
    <w:rsid w:val="009C6125"/>
    <w:rsid w:val="009C65D5"/>
    <w:rsid w:val="009C6A05"/>
    <w:rsid w:val="009C7269"/>
    <w:rsid w:val="009D05A0"/>
    <w:rsid w:val="009D06B2"/>
    <w:rsid w:val="009D0F88"/>
    <w:rsid w:val="009D115B"/>
    <w:rsid w:val="009D2FF2"/>
    <w:rsid w:val="009D3226"/>
    <w:rsid w:val="009D3331"/>
    <w:rsid w:val="009D3385"/>
    <w:rsid w:val="009D36CA"/>
    <w:rsid w:val="009D38FF"/>
    <w:rsid w:val="009D5C10"/>
    <w:rsid w:val="009D793C"/>
    <w:rsid w:val="009E0574"/>
    <w:rsid w:val="009E165B"/>
    <w:rsid w:val="009E16A9"/>
    <w:rsid w:val="009E375F"/>
    <w:rsid w:val="009E45F0"/>
    <w:rsid w:val="009E48AE"/>
    <w:rsid w:val="009E5401"/>
    <w:rsid w:val="009E54C2"/>
    <w:rsid w:val="009E5839"/>
    <w:rsid w:val="009E5A61"/>
    <w:rsid w:val="009E5D43"/>
    <w:rsid w:val="009E630C"/>
    <w:rsid w:val="009E6CDC"/>
    <w:rsid w:val="009F055D"/>
    <w:rsid w:val="009F2FA3"/>
    <w:rsid w:val="009F35C1"/>
    <w:rsid w:val="009F3A7C"/>
    <w:rsid w:val="009F3D4E"/>
    <w:rsid w:val="009F48E3"/>
    <w:rsid w:val="009F6F0B"/>
    <w:rsid w:val="00A00B35"/>
    <w:rsid w:val="00A036A5"/>
    <w:rsid w:val="00A0758F"/>
    <w:rsid w:val="00A105D6"/>
    <w:rsid w:val="00A1098E"/>
    <w:rsid w:val="00A119C6"/>
    <w:rsid w:val="00A122F1"/>
    <w:rsid w:val="00A12F40"/>
    <w:rsid w:val="00A136F6"/>
    <w:rsid w:val="00A150FE"/>
    <w:rsid w:val="00A1570A"/>
    <w:rsid w:val="00A1599D"/>
    <w:rsid w:val="00A211B4"/>
    <w:rsid w:val="00A228E5"/>
    <w:rsid w:val="00A22985"/>
    <w:rsid w:val="00A22E06"/>
    <w:rsid w:val="00A2473F"/>
    <w:rsid w:val="00A25758"/>
    <w:rsid w:val="00A26094"/>
    <w:rsid w:val="00A26222"/>
    <w:rsid w:val="00A26420"/>
    <w:rsid w:val="00A26D9E"/>
    <w:rsid w:val="00A27454"/>
    <w:rsid w:val="00A30174"/>
    <w:rsid w:val="00A305BD"/>
    <w:rsid w:val="00A3366E"/>
    <w:rsid w:val="00A33DDF"/>
    <w:rsid w:val="00A33F89"/>
    <w:rsid w:val="00A34547"/>
    <w:rsid w:val="00A34F1B"/>
    <w:rsid w:val="00A36725"/>
    <w:rsid w:val="00A36DF5"/>
    <w:rsid w:val="00A376B7"/>
    <w:rsid w:val="00A41BF5"/>
    <w:rsid w:val="00A42006"/>
    <w:rsid w:val="00A42302"/>
    <w:rsid w:val="00A42AA5"/>
    <w:rsid w:val="00A42B16"/>
    <w:rsid w:val="00A4347E"/>
    <w:rsid w:val="00A434A8"/>
    <w:rsid w:val="00A4366D"/>
    <w:rsid w:val="00A44567"/>
    <w:rsid w:val="00A44778"/>
    <w:rsid w:val="00A458C7"/>
    <w:rsid w:val="00A469E7"/>
    <w:rsid w:val="00A5100E"/>
    <w:rsid w:val="00A5361A"/>
    <w:rsid w:val="00A53BB5"/>
    <w:rsid w:val="00A53CAA"/>
    <w:rsid w:val="00A54151"/>
    <w:rsid w:val="00A541E6"/>
    <w:rsid w:val="00A556DC"/>
    <w:rsid w:val="00A55A25"/>
    <w:rsid w:val="00A561FA"/>
    <w:rsid w:val="00A604A4"/>
    <w:rsid w:val="00A6112D"/>
    <w:rsid w:val="00A62534"/>
    <w:rsid w:val="00A62B57"/>
    <w:rsid w:val="00A6397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61B9"/>
    <w:rsid w:val="00A77680"/>
    <w:rsid w:val="00A77731"/>
    <w:rsid w:val="00A81488"/>
    <w:rsid w:val="00A81511"/>
    <w:rsid w:val="00A81B15"/>
    <w:rsid w:val="00A81D63"/>
    <w:rsid w:val="00A82706"/>
    <w:rsid w:val="00A82EE1"/>
    <w:rsid w:val="00A837FF"/>
    <w:rsid w:val="00A84B3F"/>
    <w:rsid w:val="00A84D28"/>
    <w:rsid w:val="00A84DC8"/>
    <w:rsid w:val="00A85489"/>
    <w:rsid w:val="00A85DBC"/>
    <w:rsid w:val="00A87FEB"/>
    <w:rsid w:val="00A91725"/>
    <w:rsid w:val="00A92590"/>
    <w:rsid w:val="00A9266A"/>
    <w:rsid w:val="00A92E41"/>
    <w:rsid w:val="00A93F9F"/>
    <w:rsid w:val="00A9420E"/>
    <w:rsid w:val="00A94EE8"/>
    <w:rsid w:val="00A95310"/>
    <w:rsid w:val="00A9548C"/>
    <w:rsid w:val="00A954A4"/>
    <w:rsid w:val="00A954F6"/>
    <w:rsid w:val="00A95E25"/>
    <w:rsid w:val="00A97648"/>
    <w:rsid w:val="00AA0808"/>
    <w:rsid w:val="00AA0C02"/>
    <w:rsid w:val="00AA1CFD"/>
    <w:rsid w:val="00AA1D4C"/>
    <w:rsid w:val="00AA2239"/>
    <w:rsid w:val="00AA2C54"/>
    <w:rsid w:val="00AA33D2"/>
    <w:rsid w:val="00AA33EE"/>
    <w:rsid w:val="00AA3D82"/>
    <w:rsid w:val="00AA4301"/>
    <w:rsid w:val="00AA5D73"/>
    <w:rsid w:val="00AA60D8"/>
    <w:rsid w:val="00AA6688"/>
    <w:rsid w:val="00AB0B9A"/>
    <w:rsid w:val="00AB0C57"/>
    <w:rsid w:val="00AB1195"/>
    <w:rsid w:val="00AB2A6B"/>
    <w:rsid w:val="00AB2E7B"/>
    <w:rsid w:val="00AB3324"/>
    <w:rsid w:val="00AB3BA4"/>
    <w:rsid w:val="00AB3BD9"/>
    <w:rsid w:val="00AB4182"/>
    <w:rsid w:val="00AB53AE"/>
    <w:rsid w:val="00AB67BA"/>
    <w:rsid w:val="00AB700E"/>
    <w:rsid w:val="00AC05F7"/>
    <w:rsid w:val="00AC0D7F"/>
    <w:rsid w:val="00AC1839"/>
    <w:rsid w:val="00AC18C8"/>
    <w:rsid w:val="00AC1F28"/>
    <w:rsid w:val="00AC27DB"/>
    <w:rsid w:val="00AC2F86"/>
    <w:rsid w:val="00AC39CB"/>
    <w:rsid w:val="00AC4909"/>
    <w:rsid w:val="00AC5153"/>
    <w:rsid w:val="00AC5786"/>
    <w:rsid w:val="00AC6D6B"/>
    <w:rsid w:val="00AC6DED"/>
    <w:rsid w:val="00AC79DB"/>
    <w:rsid w:val="00AD08B9"/>
    <w:rsid w:val="00AD1139"/>
    <w:rsid w:val="00AD1599"/>
    <w:rsid w:val="00AD3174"/>
    <w:rsid w:val="00AD47EE"/>
    <w:rsid w:val="00AD599D"/>
    <w:rsid w:val="00AD7736"/>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7DF4"/>
    <w:rsid w:val="00B00971"/>
    <w:rsid w:val="00B0218D"/>
    <w:rsid w:val="00B02FA4"/>
    <w:rsid w:val="00B05D67"/>
    <w:rsid w:val="00B05FC3"/>
    <w:rsid w:val="00B061A4"/>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0DDB"/>
    <w:rsid w:val="00B32192"/>
    <w:rsid w:val="00B323BB"/>
    <w:rsid w:val="00B32BDF"/>
    <w:rsid w:val="00B32CBC"/>
    <w:rsid w:val="00B34331"/>
    <w:rsid w:val="00B3502B"/>
    <w:rsid w:val="00B35631"/>
    <w:rsid w:val="00B376A7"/>
    <w:rsid w:val="00B401E8"/>
    <w:rsid w:val="00B41CBB"/>
    <w:rsid w:val="00B43B62"/>
    <w:rsid w:val="00B44858"/>
    <w:rsid w:val="00B44B9F"/>
    <w:rsid w:val="00B44C24"/>
    <w:rsid w:val="00B45668"/>
    <w:rsid w:val="00B468D1"/>
    <w:rsid w:val="00B50840"/>
    <w:rsid w:val="00B51628"/>
    <w:rsid w:val="00B51F1B"/>
    <w:rsid w:val="00B52A00"/>
    <w:rsid w:val="00B534D5"/>
    <w:rsid w:val="00B53FF4"/>
    <w:rsid w:val="00B54107"/>
    <w:rsid w:val="00B5656D"/>
    <w:rsid w:val="00B56804"/>
    <w:rsid w:val="00B5687B"/>
    <w:rsid w:val="00B5707D"/>
    <w:rsid w:val="00B57265"/>
    <w:rsid w:val="00B572AD"/>
    <w:rsid w:val="00B60A01"/>
    <w:rsid w:val="00B60AA6"/>
    <w:rsid w:val="00B61D5F"/>
    <w:rsid w:val="00B621BC"/>
    <w:rsid w:val="00B628AF"/>
    <w:rsid w:val="00B62DD4"/>
    <w:rsid w:val="00B633AE"/>
    <w:rsid w:val="00B634C8"/>
    <w:rsid w:val="00B63693"/>
    <w:rsid w:val="00B647D1"/>
    <w:rsid w:val="00B6581C"/>
    <w:rsid w:val="00B6620C"/>
    <w:rsid w:val="00B665D2"/>
    <w:rsid w:val="00B6737C"/>
    <w:rsid w:val="00B67B4A"/>
    <w:rsid w:val="00B700BF"/>
    <w:rsid w:val="00B7214D"/>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475"/>
    <w:rsid w:val="00B87725"/>
    <w:rsid w:val="00B904CA"/>
    <w:rsid w:val="00B909C3"/>
    <w:rsid w:val="00B90CFD"/>
    <w:rsid w:val="00B90F28"/>
    <w:rsid w:val="00B91AA9"/>
    <w:rsid w:val="00B93D25"/>
    <w:rsid w:val="00B93E65"/>
    <w:rsid w:val="00B94622"/>
    <w:rsid w:val="00B95885"/>
    <w:rsid w:val="00B95D55"/>
    <w:rsid w:val="00B9630B"/>
    <w:rsid w:val="00B96426"/>
    <w:rsid w:val="00BA0F7B"/>
    <w:rsid w:val="00BA1E84"/>
    <w:rsid w:val="00BA2302"/>
    <w:rsid w:val="00BA259A"/>
    <w:rsid w:val="00BA259C"/>
    <w:rsid w:val="00BA29D3"/>
    <w:rsid w:val="00BA307F"/>
    <w:rsid w:val="00BA3F74"/>
    <w:rsid w:val="00BA4144"/>
    <w:rsid w:val="00BA5280"/>
    <w:rsid w:val="00BA7B81"/>
    <w:rsid w:val="00BB14F1"/>
    <w:rsid w:val="00BB1A03"/>
    <w:rsid w:val="00BB1DB1"/>
    <w:rsid w:val="00BB247A"/>
    <w:rsid w:val="00BB3BBA"/>
    <w:rsid w:val="00BB3C71"/>
    <w:rsid w:val="00BB572E"/>
    <w:rsid w:val="00BB74FD"/>
    <w:rsid w:val="00BC0362"/>
    <w:rsid w:val="00BC185A"/>
    <w:rsid w:val="00BC2434"/>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D7F5B"/>
    <w:rsid w:val="00BE099F"/>
    <w:rsid w:val="00BE32DD"/>
    <w:rsid w:val="00BE33AE"/>
    <w:rsid w:val="00BE3E17"/>
    <w:rsid w:val="00BE498E"/>
    <w:rsid w:val="00BE546A"/>
    <w:rsid w:val="00BE6764"/>
    <w:rsid w:val="00BE6C10"/>
    <w:rsid w:val="00BE77A5"/>
    <w:rsid w:val="00BE7A4A"/>
    <w:rsid w:val="00BF046F"/>
    <w:rsid w:val="00BF40F0"/>
    <w:rsid w:val="00BF582A"/>
    <w:rsid w:val="00BF7610"/>
    <w:rsid w:val="00C0004D"/>
    <w:rsid w:val="00C016A0"/>
    <w:rsid w:val="00C017E1"/>
    <w:rsid w:val="00C01D50"/>
    <w:rsid w:val="00C02B6E"/>
    <w:rsid w:val="00C03AFF"/>
    <w:rsid w:val="00C05411"/>
    <w:rsid w:val="00C056DC"/>
    <w:rsid w:val="00C06608"/>
    <w:rsid w:val="00C068A7"/>
    <w:rsid w:val="00C06951"/>
    <w:rsid w:val="00C06F72"/>
    <w:rsid w:val="00C0711E"/>
    <w:rsid w:val="00C0727B"/>
    <w:rsid w:val="00C07E08"/>
    <w:rsid w:val="00C100DE"/>
    <w:rsid w:val="00C108B4"/>
    <w:rsid w:val="00C11389"/>
    <w:rsid w:val="00C11506"/>
    <w:rsid w:val="00C1157B"/>
    <w:rsid w:val="00C11710"/>
    <w:rsid w:val="00C1196F"/>
    <w:rsid w:val="00C12AC7"/>
    <w:rsid w:val="00C12F5C"/>
    <w:rsid w:val="00C1329B"/>
    <w:rsid w:val="00C1336B"/>
    <w:rsid w:val="00C1382D"/>
    <w:rsid w:val="00C145BB"/>
    <w:rsid w:val="00C14A9A"/>
    <w:rsid w:val="00C14D4F"/>
    <w:rsid w:val="00C151B8"/>
    <w:rsid w:val="00C15AA6"/>
    <w:rsid w:val="00C166AE"/>
    <w:rsid w:val="00C16732"/>
    <w:rsid w:val="00C17A19"/>
    <w:rsid w:val="00C200E0"/>
    <w:rsid w:val="00C20B99"/>
    <w:rsid w:val="00C21372"/>
    <w:rsid w:val="00C217CB"/>
    <w:rsid w:val="00C2188A"/>
    <w:rsid w:val="00C22B78"/>
    <w:rsid w:val="00C22F20"/>
    <w:rsid w:val="00C235ED"/>
    <w:rsid w:val="00C2389B"/>
    <w:rsid w:val="00C2446B"/>
    <w:rsid w:val="00C25AF6"/>
    <w:rsid w:val="00C275D1"/>
    <w:rsid w:val="00C2780A"/>
    <w:rsid w:val="00C2799A"/>
    <w:rsid w:val="00C30B08"/>
    <w:rsid w:val="00C31283"/>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0120"/>
    <w:rsid w:val="00C514A6"/>
    <w:rsid w:val="00C52073"/>
    <w:rsid w:val="00C52ABF"/>
    <w:rsid w:val="00C52ACF"/>
    <w:rsid w:val="00C53870"/>
    <w:rsid w:val="00C5459E"/>
    <w:rsid w:val="00C54ECC"/>
    <w:rsid w:val="00C554E9"/>
    <w:rsid w:val="00C56D67"/>
    <w:rsid w:val="00C570EC"/>
    <w:rsid w:val="00C5739F"/>
    <w:rsid w:val="00C57CF0"/>
    <w:rsid w:val="00C61EE7"/>
    <w:rsid w:val="00C61EF9"/>
    <w:rsid w:val="00C6265E"/>
    <w:rsid w:val="00C63B39"/>
    <w:rsid w:val="00C64A5F"/>
    <w:rsid w:val="00C65891"/>
    <w:rsid w:val="00C6599E"/>
    <w:rsid w:val="00C66258"/>
    <w:rsid w:val="00C66AC9"/>
    <w:rsid w:val="00C6742E"/>
    <w:rsid w:val="00C717C6"/>
    <w:rsid w:val="00C71CDC"/>
    <w:rsid w:val="00C724D3"/>
    <w:rsid w:val="00C729D7"/>
    <w:rsid w:val="00C74788"/>
    <w:rsid w:val="00C74830"/>
    <w:rsid w:val="00C75BB9"/>
    <w:rsid w:val="00C76F5F"/>
    <w:rsid w:val="00C770D5"/>
    <w:rsid w:val="00C77747"/>
    <w:rsid w:val="00C77DD9"/>
    <w:rsid w:val="00C806FE"/>
    <w:rsid w:val="00C80E7B"/>
    <w:rsid w:val="00C80E89"/>
    <w:rsid w:val="00C80FB7"/>
    <w:rsid w:val="00C817C6"/>
    <w:rsid w:val="00C83907"/>
    <w:rsid w:val="00C83BE6"/>
    <w:rsid w:val="00C84582"/>
    <w:rsid w:val="00C84659"/>
    <w:rsid w:val="00C85354"/>
    <w:rsid w:val="00C8573C"/>
    <w:rsid w:val="00C857E3"/>
    <w:rsid w:val="00C85DE2"/>
    <w:rsid w:val="00C86870"/>
    <w:rsid w:val="00C86ABA"/>
    <w:rsid w:val="00C90400"/>
    <w:rsid w:val="00C90CC9"/>
    <w:rsid w:val="00C931DA"/>
    <w:rsid w:val="00C93D25"/>
    <w:rsid w:val="00C943F3"/>
    <w:rsid w:val="00C94C51"/>
    <w:rsid w:val="00C95066"/>
    <w:rsid w:val="00C95978"/>
    <w:rsid w:val="00CA08C6"/>
    <w:rsid w:val="00CA0C0B"/>
    <w:rsid w:val="00CA1807"/>
    <w:rsid w:val="00CA2519"/>
    <w:rsid w:val="00CA2729"/>
    <w:rsid w:val="00CA3057"/>
    <w:rsid w:val="00CA45F8"/>
    <w:rsid w:val="00CA4C78"/>
    <w:rsid w:val="00CA5260"/>
    <w:rsid w:val="00CA61A9"/>
    <w:rsid w:val="00CA6CD1"/>
    <w:rsid w:val="00CA73D4"/>
    <w:rsid w:val="00CB1361"/>
    <w:rsid w:val="00CB2500"/>
    <w:rsid w:val="00CB3314"/>
    <w:rsid w:val="00CB33C7"/>
    <w:rsid w:val="00CB3779"/>
    <w:rsid w:val="00CB5A4C"/>
    <w:rsid w:val="00CB6253"/>
    <w:rsid w:val="00CB6B66"/>
    <w:rsid w:val="00CB751D"/>
    <w:rsid w:val="00CB79D8"/>
    <w:rsid w:val="00CB7E4C"/>
    <w:rsid w:val="00CC0C66"/>
    <w:rsid w:val="00CC1DB6"/>
    <w:rsid w:val="00CC2040"/>
    <w:rsid w:val="00CC25B4"/>
    <w:rsid w:val="00CC2857"/>
    <w:rsid w:val="00CC2ED9"/>
    <w:rsid w:val="00CC3092"/>
    <w:rsid w:val="00CC3152"/>
    <w:rsid w:val="00CC3656"/>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446D"/>
    <w:rsid w:val="00CD61B3"/>
    <w:rsid w:val="00CD621C"/>
    <w:rsid w:val="00CD6853"/>
    <w:rsid w:val="00CD6A1B"/>
    <w:rsid w:val="00CD777B"/>
    <w:rsid w:val="00CD7A80"/>
    <w:rsid w:val="00CE03D9"/>
    <w:rsid w:val="00CE0A7F"/>
    <w:rsid w:val="00CE1380"/>
    <w:rsid w:val="00CE1718"/>
    <w:rsid w:val="00CE328B"/>
    <w:rsid w:val="00CE3C83"/>
    <w:rsid w:val="00CE432E"/>
    <w:rsid w:val="00CE4FA9"/>
    <w:rsid w:val="00CE509F"/>
    <w:rsid w:val="00CE7D12"/>
    <w:rsid w:val="00CF21E4"/>
    <w:rsid w:val="00CF4156"/>
    <w:rsid w:val="00CF48AB"/>
    <w:rsid w:val="00CF63BA"/>
    <w:rsid w:val="00CF7D54"/>
    <w:rsid w:val="00CF7FF1"/>
    <w:rsid w:val="00D00B6F"/>
    <w:rsid w:val="00D02BF7"/>
    <w:rsid w:val="00D03C6E"/>
    <w:rsid w:val="00D03D00"/>
    <w:rsid w:val="00D042C4"/>
    <w:rsid w:val="00D04B9C"/>
    <w:rsid w:val="00D050FE"/>
    <w:rsid w:val="00D05BEC"/>
    <w:rsid w:val="00D05C30"/>
    <w:rsid w:val="00D05CC8"/>
    <w:rsid w:val="00D06F16"/>
    <w:rsid w:val="00D101AE"/>
    <w:rsid w:val="00D11359"/>
    <w:rsid w:val="00D1179C"/>
    <w:rsid w:val="00D1219D"/>
    <w:rsid w:val="00D135DF"/>
    <w:rsid w:val="00D154C0"/>
    <w:rsid w:val="00D15D0E"/>
    <w:rsid w:val="00D20984"/>
    <w:rsid w:val="00D20F08"/>
    <w:rsid w:val="00D222A3"/>
    <w:rsid w:val="00D24470"/>
    <w:rsid w:val="00D254EC"/>
    <w:rsid w:val="00D26344"/>
    <w:rsid w:val="00D264C4"/>
    <w:rsid w:val="00D26DAE"/>
    <w:rsid w:val="00D278A4"/>
    <w:rsid w:val="00D303F3"/>
    <w:rsid w:val="00D3188C"/>
    <w:rsid w:val="00D3415E"/>
    <w:rsid w:val="00D35F9B"/>
    <w:rsid w:val="00D36B69"/>
    <w:rsid w:val="00D37210"/>
    <w:rsid w:val="00D403B2"/>
    <w:rsid w:val="00D4068B"/>
    <w:rsid w:val="00D408DD"/>
    <w:rsid w:val="00D41F71"/>
    <w:rsid w:val="00D45D72"/>
    <w:rsid w:val="00D4798A"/>
    <w:rsid w:val="00D5064F"/>
    <w:rsid w:val="00D50C05"/>
    <w:rsid w:val="00D50ED7"/>
    <w:rsid w:val="00D51B66"/>
    <w:rsid w:val="00D51D43"/>
    <w:rsid w:val="00D520E4"/>
    <w:rsid w:val="00D52700"/>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4FD4"/>
    <w:rsid w:val="00D6546A"/>
    <w:rsid w:val="00D65920"/>
    <w:rsid w:val="00D66A28"/>
    <w:rsid w:val="00D709CE"/>
    <w:rsid w:val="00D70C9A"/>
    <w:rsid w:val="00D718AB"/>
    <w:rsid w:val="00D71F73"/>
    <w:rsid w:val="00D7281A"/>
    <w:rsid w:val="00D7282C"/>
    <w:rsid w:val="00D74F3B"/>
    <w:rsid w:val="00D75211"/>
    <w:rsid w:val="00D75AF7"/>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9237C"/>
    <w:rsid w:val="00D924A9"/>
    <w:rsid w:val="00D927F9"/>
    <w:rsid w:val="00D93308"/>
    <w:rsid w:val="00D9350D"/>
    <w:rsid w:val="00D95E6A"/>
    <w:rsid w:val="00D95F23"/>
    <w:rsid w:val="00D9600D"/>
    <w:rsid w:val="00D970F4"/>
    <w:rsid w:val="00D97F0C"/>
    <w:rsid w:val="00DA0189"/>
    <w:rsid w:val="00DA0CA1"/>
    <w:rsid w:val="00DA15C8"/>
    <w:rsid w:val="00DA1C01"/>
    <w:rsid w:val="00DA2480"/>
    <w:rsid w:val="00DA31A1"/>
    <w:rsid w:val="00DA3A86"/>
    <w:rsid w:val="00DA3B16"/>
    <w:rsid w:val="00DA43C2"/>
    <w:rsid w:val="00DA45A7"/>
    <w:rsid w:val="00DA47DD"/>
    <w:rsid w:val="00DA5560"/>
    <w:rsid w:val="00DA6086"/>
    <w:rsid w:val="00DA667A"/>
    <w:rsid w:val="00DA684E"/>
    <w:rsid w:val="00DB083B"/>
    <w:rsid w:val="00DB0969"/>
    <w:rsid w:val="00DB0A69"/>
    <w:rsid w:val="00DB0EB3"/>
    <w:rsid w:val="00DB11F6"/>
    <w:rsid w:val="00DB31D4"/>
    <w:rsid w:val="00DB3417"/>
    <w:rsid w:val="00DB491E"/>
    <w:rsid w:val="00DB4BB9"/>
    <w:rsid w:val="00DB5FB2"/>
    <w:rsid w:val="00DB6A26"/>
    <w:rsid w:val="00DC087D"/>
    <w:rsid w:val="00DC0BF7"/>
    <w:rsid w:val="00DC0C3F"/>
    <w:rsid w:val="00DC1000"/>
    <w:rsid w:val="00DC20BD"/>
    <w:rsid w:val="00DC3776"/>
    <w:rsid w:val="00DC6CC4"/>
    <w:rsid w:val="00DC77DC"/>
    <w:rsid w:val="00DD006D"/>
    <w:rsid w:val="00DD0C2C"/>
    <w:rsid w:val="00DD0F60"/>
    <w:rsid w:val="00DD162C"/>
    <w:rsid w:val="00DD28BC"/>
    <w:rsid w:val="00DD3370"/>
    <w:rsid w:val="00DD4370"/>
    <w:rsid w:val="00DD55E6"/>
    <w:rsid w:val="00DD5651"/>
    <w:rsid w:val="00DE08F1"/>
    <w:rsid w:val="00DE0D9F"/>
    <w:rsid w:val="00DE182B"/>
    <w:rsid w:val="00DE2359"/>
    <w:rsid w:val="00DE2B7B"/>
    <w:rsid w:val="00DE31F0"/>
    <w:rsid w:val="00DE3D1C"/>
    <w:rsid w:val="00DE488C"/>
    <w:rsid w:val="00DE5130"/>
    <w:rsid w:val="00DE5D96"/>
    <w:rsid w:val="00DE7669"/>
    <w:rsid w:val="00DE7986"/>
    <w:rsid w:val="00DE7A63"/>
    <w:rsid w:val="00DF00C3"/>
    <w:rsid w:val="00DF0A05"/>
    <w:rsid w:val="00DF0E43"/>
    <w:rsid w:val="00DF190C"/>
    <w:rsid w:val="00DF26D7"/>
    <w:rsid w:val="00DF35E9"/>
    <w:rsid w:val="00DF36F5"/>
    <w:rsid w:val="00DF5D33"/>
    <w:rsid w:val="00DF6F69"/>
    <w:rsid w:val="00DF708E"/>
    <w:rsid w:val="00DF71C6"/>
    <w:rsid w:val="00DF7710"/>
    <w:rsid w:val="00DF7ACF"/>
    <w:rsid w:val="00E00A8B"/>
    <w:rsid w:val="00E00CE6"/>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D45"/>
    <w:rsid w:val="00E139E3"/>
    <w:rsid w:val="00E14579"/>
    <w:rsid w:val="00E159E9"/>
    <w:rsid w:val="00E160A5"/>
    <w:rsid w:val="00E165E1"/>
    <w:rsid w:val="00E167E6"/>
    <w:rsid w:val="00E1713D"/>
    <w:rsid w:val="00E20A2F"/>
    <w:rsid w:val="00E20A43"/>
    <w:rsid w:val="00E20E14"/>
    <w:rsid w:val="00E219C5"/>
    <w:rsid w:val="00E229EA"/>
    <w:rsid w:val="00E23898"/>
    <w:rsid w:val="00E23DD1"/>
    <w:rsid w:val="00E26218"/>
    <w:rsid w:val="00E274E6"/>
    <w:rsid w:val="00E27AF4"/>
    <w:rsid w:val="00E31743"/>
    <w:rsid w:val="00E32333"/>
    <w:rsid w:val="00E327D6"/>
    <w:rsid w:val="00E32F87"/>
    <w:rsid w:val="00E338E3"/>
    <w:rsid w:val="00E33917"/>
    <w:rsid w:val="00E33B42"/>
    <w:rsid w:val="00E33CD2"/>
    <w:rsid w:val="00E3416B"/>
    <w:rsid w:val="00E343A7"/>
    <w:rsid w:val="00E35A7A"/>
    <w:rsid w:val="00E35BC2"/>
    <w:rsid w:val="00E36387"/>
    <w:rsid w:val="00E36A1F"/>
    <w:rsid w:val="00E36F73"/>
    <w:rsid w:val="00E37939"/>
    <w:rsid w:val="00E37A3A"/>
    <w:rsid w:val="00E40194"/>
    <w:rsid w:val="00E4057E"/>
    <w:rsid w:val="00E4065A"/>
    <w:rsid w:val="00E40E90"/>
    <w:rsid w:val="00E40EC7"/>
    <w:rsid w:val="00E411C7"/>
    <w:rsid w:val="00E41700"/>
    <w:rsid w:val="00E41F5F"/>
    <w:rsid w:val="00E42CE7"/>
    <w:rsid w:val="00E43E7B"/>
    <w:rsid w:val="00E44797"/>
    <w:rsid w:val="00E44E5E"/>
    <w:rsid w:val="00E463A0"/>
    <w:rsid w:val="00E4642D"/>
    <w:rsid w:val="00E47249"/>
    <w:rsid w:val="00E5024E"/>
    <w:rsid w:val="00E50F0A"/>
    <w:rsid w:val="00E52464"/>
    <w:rsid w:val="00E531EB"/>
    <w:rsid w:val="00E5338B"/>
    <w:rsid w:val="00E54874"/>
    <w:rsid w:val="00E54B6F"/>
    <w:rsid w:val="00E54F94"/>
    <w:rsid w:val="00E55222"/>
    <w:rsid w:val="00E552BB"/>
    <w:rsid w:val="00E55ACA"/>
    <w:rsid w:val="00E5603A"/>
    <w:rsid w:val="00E57B74"/>
    <w:rsid w:val="00E57F0D"/>
    <w:rsid w:val="00E60D2C"/>
    <w:rsid w:val="00E61339"/>
    <w:rsid w:val="00E62D00"/>
    <w:rsid w:val="00E62EB6"/>
    <w:rsid w:val="00E64070"/>
    <w:rsid w:val="00E65BC6"/>
    <w:rsid w:val="00E661FF"/>
    <w:rsid w:val="00E662B8"/>
    <w:rsid w:val="00E66B83"/>
    <w:rsid w:val="00E66D4C"/>
    <w:rsid w:val="00E67019"/>
    <w:rsid w:val="00E6718E"/>
    <w:rsid w:val="00E67A2B"/>
    <w:rsid w:val="00E70E59"/>
    <w:rsid w:val="00E726EB"/>
    <w:rsid w:val="00E72718"/>
    <w:rsid w:val="00E74A65"/>
    <w:rsid w:val="00E77B32"/>
    <w:rsid w:val="00E8004E"/>
    <w:rsid w:val="00E801DD"/>
    <w:rsid w:val="00E80A53"/>
    <w:rsid w:val="00E80B52"/>
    <w:rsid w:val="00E824C3"/>
    <w:rsid w:val="00E834AC"/>
    <w:rsid w:val="00E83CFA"/>
    <w:rsid w:val="00E840B3"/>
    <w:rsid w:val="00E84D10"/>
    <w:rsid w:val="00E859F5"/>
    <w:rsid w:val="00E8629F"/>
    <w:rsid w:val="00E867A1"/>
    <w:rsid w:val="00E86E36"/>
    <w:rsid w:val="00E87C84"/>
    <w:rsid w:val="00E87F7A"/>
    <w:rsid w:val="00E91008"/>
    <w:rsid w:val="00E924C1"/>
    <w:rsid w:val="00E92ADA"/>
    <w:rsid w:val="00E9374E"/>
    <w:rsid w:val="00E93E7B"/>
    <w:rsid w:val="00E94E7F"/>
    <w:rsid w:val="00E94F54"/>
    <w:rsid w:val="00E94F72"/>
    <w:rsid w:val="00EA03E9"/>
    <w:rsid w:val="00EA09A1"/>
    <w:rsid w:val="00EA1111"/>
    <w:rsid w:val="00EA187B"/>
    <w:rsid w:val="00EA1CAB"/>
    <w:rsid w:val="00EA309D"/>
    <w:rsid w:val="00EA3B4F"/>
    <w:rsid w:val="00EA3C24"/>
    <w:rsid w:val="00EA3F67"/>
    <w:rsid w:val="00EA5E49"/>
    <w:rsid w:val="00EA64AA"/>
    <w:rsid w:val="00EA673A"/>
    <w:rsid w:val="00EA73DF"/>
    <w:rsid w:val="00EA7C23"/>
    <w:rsid w:val="00EB1D91"/>
    <w:rsid w:val="00EB2549"/>
    <w:rsid w:val="00EB2EDE"/>
    <w:rsid w:val="00EB39BA"/>
    <w:rsid w:val="00EB3F52"/>
    <w:rsid w:val="00EB3F65"/>
    <w:rsid w:val="00EB4045"/>
    <w:rsid w:val="00EB55B1"/>
    <w:rsid w:val="00EB6063"/>
    <w:rsid w:val="00EB606B"/>
    <w:rsid w:val="00EB61AE"/>
    <w:rsid w:val="00EB7636"/>
    <w:rsid w:val="00EC08ED"/>
    <w:rsid w:val="00EC0CE6"/>
    <w:rsid w:val="00EC0E11"/>
    <w:rsid w:val="00EC1968"/>
    <w:rsid w:val="00EC1EE0"/>
    <w:rsid w:val="00EC20E8"/>
    <w:rsid w:val="00EC262B"/>
    <w:rsid w:val="00EC2C67"/>
    <w:rsid w:val="00EC322D"/>
    <w:rsid w:val="00EC41B9"/>
    <w:rsid w:val="00EC5946"/>
    <w:rsid w:val="00EC7AD9"/>
    <w:rsid w:val="00ED1380"/>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CEC"/>
    <w:rsid w:val="00EF0E84"/>
    <w:rsid w:val="00EF10E3"/>
    <w:rsid w:val="00EF10F8"/>
    <w:rsid w:val="00EF1EC5"/>
    <w:rsid w:val="00EF2AEC"/>
    <w:rsid w:val="00EF30B7"/>
    <w:rsid w:val="00EF349F"/>
    <w:rsid w:val="00EF4384"/>
    <w:rsid w:val="00EF4821"/>
    <w:rsid w:val="00EF4C88"/>
    <w:rsid w:val="00EF4DA3"/>
    <w:rsid w:val="00EF55EB"/>
    <w:rsid w:val="00EF5A5B"/>
    <w:rsid w:val="00EF645E"/>
    <w:rsid w:val="00EF6B30"/>
    <w:rsid w:val="00F001B4"/>
    <w:rsid w:val="00F002B6"/>
    <w:rsid w:val="00F0039B"/>
    <w:rsid w:val="00F0062C"/>
    <w:rsid w:val="00F00DCC"/>
    <w:rsid w:val="00F00E4D"/>
    <w:rsid w:val="00F0156F"/>
    <w:rsid w:val="00F01AD4"/>
    <w:rsid w:val="00F0234C"/>
    <w:rsid w:val="00F02BE3"/>
    <w:rsid w:val="00F02F73"/>
    <w:rsid w:val="00F0476A"/>
    <w:rsid w:val="00F04A72"/>
    <w:rsid w:val="00F05AC8"/>
    <w:rsid w:val="00F0684B"/>
    <w:rsid w:val="00F069D2"/>
    <w:rsid w:val="00F06BC6"/>
    <w:rsid w:val="00F07167"/>
    <w:rsid w:val="00F072D8"/>
    <w:rsid w:val="00F075D1"/>
    <w:rsid w:val="00F078C2"/>
    <w:rsid w:val="00F07ACF"/>
    <w:rsid w:val="00F07B8F"/>
    <w:rsid w:val="00F07CE0"/>
    <w:rsid w:val="00F10115"/>
    <w:rsid w:val="00F11858"/>
    <w:rsid w:val="00F12185"/>
    <w:rsid w:val="00F13D05"/>
    <w:rsid w:val="00F1669A"/>
    <w:rsid w:val="00F1679D"/>
    <w:rsid w:val="00F1682C"/>
    <w:rsid w:val="00F170F5"/>
    <w:rsid w:val="00F17467"/>
    <w:rsid w:val="00F17539"/>
    <w:rsid w:val="00F17FF4"/>
    <w:rsid w:val="00F20427"/>
    <w:rsid w:val="00F20B91"/>
    <w:rsid w:val="00F20BEE"/>
    <w:rsid w:val="00F22369"/>
    <w:rsid w:val="00F22484"/>
    <w:rsid w:val="00F22EF7"/>
    <w:rsid w:val="00F2445C"/>
    <w:rsid w:val="00F24B8B"/>
    <w:rsid w:val="00F24DFA"/>
    <w:rsid w:val="00F251C2"/>
    <w:rsid w:val="00F2648F"/>
    <w:rsid w:val="00F27630"/>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62AA"/>
    <w:rsid w:val="00F53053"/>
    <w:rsid w:val="00F574AE"/>
    <w:rsid w:val="00F578C1"/>
    <w:rsid w:val="00F60307"/>
    <w:rsid w:val="00F603B1"/>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2634"/>
    <w:rsid w:val="00F738E7"/>
    <w:rsid w:val="00F75F9F"/>
    <w:rsid w:val="00F7790F"/>
    <w:rsid w:val="00F77C4D"/>
    <w:rsid w:val="00F77EB0"/>
    <w:rsid w:val="00F8034D"/>
    <w:rsid w:val="00F80589"/>
    <w:rsid w:val="00F83CDE"/>
    <w:rsid w:val="00F84A23"/>
    <w:rsid w:val="00F8596A"/>
    <w:rsid w:val="00F86C1B"/>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A30"/>
    <w:rsid w:val="00FA016A"/>
    <w:rsid w:val="00FA02BC"/>
    <w:rsid w:val="00FA0A20"/>
    <w:rsid w:val="00FA128F"/>
    <w:rsid w:val="00FA13CF"/>
    <w:rsid w:val="00FA1FDC"/>
    <w:rsid w:val="00FA2294"/>
    <w:rsid w:val="00FA2B6D"/>
    <w:rsid w:val="00FA331B"/>
    <w:rsid w:val="00FA347F"/>
    <w:rsid w:val="00FA3DBA"/>
    <w:rsid w:val="00FA3E40"/>
    <w:rsid w:val="00FA4718"/>
    <w:rsid w:val="00FA4A82"/>
    <w:rsid w:val="00FA4C80"/>
    <w:rsid w:val="00FA4FF8"/>
    <w:rsid w:val="00FA5F9D"/>
    <w:rsid w:val="00FA72A4"/>
    <w:rsid w:val="00FA7F3D"/>
    <w:rsid w:val="00FB014E"/>
    <w:rsid w:val="00FB0DDA"/>
    <w:rsid w:val="00FB3491"/>
    <w:rsid w:val="00FB38D8"/>
    <w:rsid w:val="00FB3B2F"/>
    <w:rsid w:val="00FB48BE"/>
    <w:rsid w:val="00FB6697"/>
    <w:rsid w:val="00FB6787"/>
    <w:rsid w:val="00FB7C62"/>
    <w:rsid w:val="00FC0277"/>
    <w:rsid w:val="00FC051F"/>
    <w:rsid w:val="00FC06FF"/>
    <w:rsid w:val="00FC2C31"/>
    <w:rsid w:val="00FC420C"/>
    <w:rsid w:val="00FC69B4"/>
    <w:rsid w:val="00FD0694"/>
    <w:rsid w:val="00FD0EB9"/>
    <w:rsid w:val="00FD1CF4"/>
    <w:rsid w:val="00FD1D7A"/>
    <w:rsid w:val="00FD1EB2"/>
    <w:rsid w:val="00FD1F45"/>
    <w:rsid w:val="00FD2011"/>
    <w:rsid w:val="00FD25BE"/>
    <w:rsid w:val="00FD2724"/>
    <w:rsid w:val="00FD2C03"/>
    <w:rsid w:val="00FD2E70"/>
    <w:rsid w:val="00FD2F94"/>
    <w:rsid w:val="00FD3EB7"/>
    <w:rsid w:val="00FD4811"/>
    <w:rsid w:val="00FD5794"/>
    <w:rsid w:val="00FD7A01"/>
    <w:rsid w:val="00FD7AA7"/>
    <w:rsid w:val="00FD7AEC"/>
    <w:rsid w:val="00FD7C5B"/>
    <w:rsid w:val="00FE02EC"/>
    <w:rsid w:val="00FE0710"/>
    <w:rsid w:val="00FE09F1"/>
    <w:rsid w:val="00FE0D35"/>
    <w:rsid w:val="00FE12BC"/>
    <w:rsid w:val="00FE1597"/>
    <w:rsid w:val="00FE1D85"/>
    <w:rsid w:val="00FE23CF"/>
    <w:rsid w:val="00FE2D95"/>
    <w:rsid w:val="00FE4780"/>
    <w:rsid w:val="00FE5790"/>
    <w:rsid w:val="00FE5B50"/>
    <w:rsid w:val="00FE73F8"/>
    <w:rsid w:val="00FF1053"/>
    <w:rsid w:val="00FF18A6"/>
    <w:rsid w:val="00FF1FCB"/>
    <w:rsid w:val="00FF2786"/>
    <w:rsid w:val="00FF4C79"/>
    <w:rsid w:val="00FF5047"/>
    <w:rsid w:val="00FF52D4"/>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3">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CACBC-21E6-4E70-8EBE-4679280DB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2482</Words>
  <Characters>14149</Characters>
  <Application>Microsoft Office Word</Application>
  <DocSecurity>0</DocSecurity>
  <Lines>117</Lines>
  <Paragraphs>33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16598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RAN4#112-lili</cp:lastModifiedBy>
  <cp:revision>20</cp:revision>
  <cp:lastPrinted>2019-04-25T01:09:00Z</cp:lastPrinted>
  <dcterms:created xsi:type="dcterms:W3CDTF">2024-10-03T10:42:00Z</dcterms:created>
  <dcterms:modified xsi:type="dcterms:W3CDTF">2024-10-07T09:17:00Z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